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E54363" w14:textId="77777777" w:rsidR="00FA5583" w:rsidRDefault="008F104E" w:rsidP="00536A41">
      <w:pPr>
        <w:widowControl w:val="0"/>
        <w:spacing w:before="71"/>
        <w:ind w:left="709" w:right="5040"/>
        <w:jc w:val="both"/>
        <w:rPr>
          <w:rFonts w:ascii="Franklin Gothic Demi" w:hAnsi="Franklin Gothic Demi" w:cs="Franklin Gothic Demi" w:hint="eastAsia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" behindDoc="1" locked="0" layoutInCell="0" allowOverlap="1" wp14:anchorId="06CAEAFC" wp14:editId="31A5694A">
                <wp:simplePos x="0" y="0"/>
                <wp:positionH relativeFrom="page">
                  <wp:posOffset>508000</wp:posOffset>
                </wp:positionH>
                <wp:positionV relativeFrom="page">
                  <wp:posOffset>356870</wp:posOffset>
                </wp:positionV>
                <wp:extent cx="456565" cy="342900"/>
                <wp:effectExtent l="0" t="0" r="0" b="0"/>
                <wp:wrapNone/>
                <wp:docPr id="1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6480" cy="343080"/>
                          <a:chOff x="0" y="0"/>
                          <a:chExt cx="456480" cy="343080"/>
                        </a:xfrm>
                      </wpg:grpSpPr>
                      <wps:wsp>
                        <wps:cNvPr id="2" name="Rectangle 3"/>
                        <wps:cNvSpPr/>
                        <wps:spPr>
                          <a:xfrm>
                            <a:off x="1440" y="1440"/>
                            <a:ext cx="455400" cy="3416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31C50803" w14:textId="77777777" w:rsidR="00FA5583" w:rsidRDefault="008F104E">
                              <w:pPr>
                                <w:spacing w:line="540" w:lineRule="atLeast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3CA444F3" wp14:editId="7E665079">
                                    <wp:extent cx="453390" cy="299511"/>
                                    <wp:effectExtent l="0" t="0" r="3810" b="5715"/>
                                    <wp:docPr id="3" name="Picture 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3" name="Picture 2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 rotWithShape="1">
                                            <a:blip r:embed="rId7"/>
                                            <a:srcRect b="12329"/>
                                            <a:stretch/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53390" cy="299511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  <a:extLst>
                                              <a:ext uri="{53640926-AAD7-44D8-BBD7-CCE9431645EC}">
                                                <a14:shadowObscured xmlns:a14="http://schemas.microsoft.com/office/drawing/2010/main"/>
                                              </a:ext>
                                            </a:ex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6ED1238B" w14:textId="77777777" w:rsidR="00FA5583" w:rsidRDefault="00FA5583">
                              <w:pPr>
                                <w:widowControl w:val="0"/>
                              </w:pPr>
                            </w:p>
                          </w:txbxContent>
                        </wps:txbx>
                        <wps:bodyPr lIns="0" tIns="0" rIns="0" bIns="0" anchor="t">
                          <a:noAutofit/>
                        </wps:bodyPr>
                      </wps:wsp>
                      <wps:wsp>
                        <wps:cNvPr id="4" name="Rectangle 4"/>
                        <wps:cNvSpPr/>
                        <wps:spPr>
                          <a:xfrm>
                            <a:off x="0" y="0"/>
                            <a:ext cx="453240" cy="340200"/>
                          </a:xfrm>
                          <a:prstGeom prst="rect">
                            <a:avLst/>
                          </a:prstGeom>
                          <a:noFill/>
                          <a:ln w="762">
                            <a:solidFill>
                              <a:srgbClr val="808080"/>
                            </a:solidFill>
                            <a:miter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6CAEAFC" id="Group 2" o:spid="_x0000_s1026" style="position:absolute;left:0;text-align:left;margin-left:40pt;margin-top:28.1pt;width:35.95pt;height:27pt;z-index:-503316478;mso-wrap-distance-left:0;mso-wrap-distance-right:0;mso-position-horizontal-relative:page;mso-position-vertical-relative:page" coordsize="456480,343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" o:allowincell="f">
                <v:rect id="Rectangle 3" o:spid="_x0000_s1027" style="position:absolute;left:1440;top:1440;width:455400;height:34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" filled="f" stroked="f" strokeweight="0">
                  <v:textbox inset="0,0,0,0">
                    <w:txbxContent>
                      <w:p w14:paraId="31C50803" w14:textId="77777777" w:rsidR="00FA5583" w:rsidRDefault="008F104E">
                        <w:pPr>
                          <w:spacing w:line="540" w:lineRule="atLeast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3CA444F3" wp14:editId="7E665079">
                              <wp:extent cx="453390" cy="299511"/>
                              <wp:effectExtent l="0" t="0" r="3810" b="5715"/>
                              <wp:docPr id="3" name="Picture 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" name="Picture 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 rotWithShape="1">
                                      <a:blip r:embed="rId7"/>
                                      <a:srcRect b="12329"/>
                                      <a:stretch/>
                                    </pic:blipFill>
                                    <pic:spPr bwMode="auto">
                                      <a:xfrm>
                                        <a:off x="0" y="0"/>
                                        <a:ext cx="453390" cy="299511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6ED1238B" w14:textId="77777777" w:rsidR="00FA5583" w:rsidRDefault="00FA5583">
                        <w:pPr>
                          <w:widowControl w:val="0"/>
                        </w:pPr>
                      </w:p>
                    </w:txbxContent>
                  </v:textbox>
                </v:rect>
                <v:rect id="Rectangle 4" o:spid="_x0000_s1028" style="position:absolute;width:453240;height:340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" filled="f" strokecolor="gray" strokeweight=".06pt"/>
                <w10:wrap anchorx="page" anchory="page"/>
              </v:group>
            </w:pict>
          </mc:Fallback>
        </mc:AlternateContent>
      </w:r>
      <w:r>
        <w:rPr>
          <w:rFonts w:ascii="Franklin Gothic Demi" w:hAnsi="Franklin Gothic Demi" w:cs="Franklin Gothic Demi"/>
          <w:sz w:val="18"/>
          <w:szCs w:val="18"/>
        </w:rPr>
        <w:t>MA</w:t>
      </w:r>
      <w:r>
        <w:rPr>
          <w:rFonts w:ascii="Franklin Gothic Demi" w:hAnsi="Franklin Gothic Demi" w:cs="Franklin Gothic Demi"/>
          <w:spacing w:val="1"/>
          <w:sz w:val="18"/>
          <w:szCs w:val="18"/>
        </w:rPr>
        <w:t>K</w:t>
      </w:r>
      <w:r>
        <w:rPr>
          <w:rFonts w:ascii="Franklin Gothic Demi" w:hAnsi="Franklin Gothic Demi" w:cs="Franklin Gothic Demi"/>
          <w:spacing w:val="-1"/>
          <w:sz w:val="18"/>
          <w:szCs w:val="18"/>
        </w:rPr>
        <w:t>İ</w:t>
      </w:r>
      <w:r>
        <w:rPr>
          <w:rFonts w:ascii="Franklin Gothic Demi" w:hAnsi="Franklin Gothic Demi" w:cs="Franklin Gothic Demi"/>
          <w:sz w:val="18"/>
          <w:szCs w:val="18"/>
        </w:rPr>
        <w:t>NA</w:t>
      </w:r>
      <w:r>
        <w:rPr>
          <w:rFonts w:ascii="Franklin Gothic Demi" w:hAnsi="Franklin Gothic Demi" w:cs="Franklin Gothic Demi"/>
          <w:spacing w:val="1"/>
          <w:sz w:val="18"/>
          <w:szCs w:val="18"/>
        </w:rPr>
        <w:t xml:space="preserve"> </w:t>
      </w:r>
      <w:r>
        <w:rPr>
          <w:rFonts w:ascii="Franklin Gothic Demi" w:hAnsi="Franklin Gothic Demi" w:cs="Franklin Gothic Demi"/>
          <w:sz w:val="18"/>
          <w:szCs w:val="18"/>
        </w:rPr>
        <w:t>MÜHEN</w:t>
      </w:r>
      <w:r>
        <w:rPr>
          <w:rFonts w:ascii="Franklin Gothic Demi" w:hAnsi="Franklin Gothic Demi" w:cs="Franklin Gothic Demi"/>
          <w:spacing w:val="-1"/>
          <w:sz w:val="18"/>
          <w:szCs w:val="18"/>
        </w:rPr>
        <w:t>Dİ</w:t>
      </w:r>
      <w:r>
        <w:rPr>
          <w:rFonts w:ascii="Franklin Gothic Demi" w:hAnsi="Franklin Gothic Demi" w:cs="Franklin Gothic Demi"/>
          <w:sz w:val="18"/>
          <w:szCs w:val="18"/>
        </w:rPr>
        <w:t>S</w:t>
      </w:r>
      <w:r>
        <w:rPr>
          <w:rFonts w:ascii="Franklin Gothic Demi" w:hAnsi="Franklin Gothic Demi" w:cs="Franklin Gothic Demi"/>
          <w:spacing w:val="1"/>
          <w:sz w:val="18"/>
          <w:szCs w:val="18"/>
        </w:rPr>
        <w:t>L</w:t>
      </w:r>
      <w:r>
        <w:rPr>
          <w:rFonts w:ascii="Franklin Gothic Demi" w:hAnsi="Franklin Gothic Demi" w:cs="Franklin Gothic Demi"/>
          <w:sz w:val="18"/>
          <w:szCs w:val="18"/>
        </w:rPr>
        <w:t>İĞİ</w:t>
      </w:r>
      <w:r>
        <w:rPr>
          <w:rFonts w:ascii="Franklin Gothic Demi" w:hAnsi="Franklin Gothic Demi" w:cs="Franklin Gothic Demi"/>
          <w:spacing w:val="-2"/>
          <w:sz w:val="18"/>
          <w:szCs w:val="18"/>
        </w:rPr>
        <w:t xml:space="preserve"> </w:t>
      </w:r>
      <w:r>
        <w:rPr>
          <w:rFonts w:ascii="Franklin Gothic Demi" w:hAnsi="Franklin Gothic Demi" w:cs="Franklin Gothic Demi"/>
          <w:sz w:val="18"/>
          <w:szCs w:val="18"/>
        </w:rPr>
        <w:t>BÖL</w:t>
      </w:r>
      <w:r>
        <w:rPr>
          <w:rFonts w:ascii="Franklin Gothic Demi" w:hAnsi="Franklin Gothic Demi" w:cs="Franklin Gothic Demi"/>
          <w:spacing w:val="-1"/>
          <w:sz w:val="18"/>
          <w:szCs w:val="18"/>
        </w:rPr>
        <w:t>Ü</w:t>
      </w:r>
      <w:r>
        <w:rPr>
          <w:rFonts w:ascii="Franklin Gothic Demi" w:hAnsi="Franklin Gothic Demi" w:cs="Franklin Gothic Demi"/>
          <w:sz w:val="18"/>
          <w:szCs w:val="18"/>
        </w:rPr>
        <w:t>MÜ ME</w:t>
      </w:r>
      <w:r>
        <w:rPr>
          <w:rFonts w:ascii="Franklin Gothic Demi" w:hAnsi="Franklin Gothic Demi" w:cs="Franklin Gothic Demi"/>
          <w:spacing w:val="-2"/>
          <w:sz w:val="18"/>
          <w:szCs w:val="18"/>
        </w:rPr>
        <w:t xml:space="preserve"> </w:t>
      </w:r>
      <w:r>
        <w:rPr>
          <w:rFonts w:ascii="Franklin Gothic Demi" w:hAnsi="Franklin Gothic Demi" w:cs="Franklin Gothic Demi"/>
          <w:sz w:val="18"/>
          <w:szCs w:val="18"/>
        </w:rPr>
        <w:t>492 ENGINEERING PROJECT</w:t>
      </w:r>
    </w:p>
    <w:p w14:paraId="125716FE" w14:textId="77777777" w:rsidR="00FA5583" w:rsidRDefault="00FA5583" w:rsidP="00536A41">
      <w:pPr>
        <w:widowControl w:val="0"/>
        <w:spacing w:before="3" w:line="220" w:lineRule="exact"/>
        <w:jc w:val="both"/>
        <w:rPr>
          <w:rFonts w:ascii="Franklin Gothic Demi" w:hAnsi="Franklin Gothic Demi" w:cs="Franklin Gothic Demi" w:hint="eastAsia"/>
          <w:sz w:val="22"/>
          <w:szCs w:val="22"/>
        </w:rPr>
      </w:pPr>
    </w:p>
    <w:p w14:paraId="3219C293" w14:textId="7454B5C2" w:rsidR="00FA5583" w:rsidRDefault="008F104E" w:rsidP="00C80E37">
      <w:pPr>
        <w:widowControl w:val="0"/>
        <w:spacing w:line="272" w:lineRule="exact"/>
        <w:jc w:val="center"/>
      </w:pPr>
      <w:r>
        <w:rPr>
          <w:rFonts w:ascii="Franklin Gothic Demi" w:hAnsi="Franklin Gothic Demi" w:cs="Franklin Gothic Demi"/>
          <w:u w:val="single"/>
        </w:rPr>
        <w:t>PROJECT ANNOUNC</w:t>
      </w:r>
      <w:r>
        <w:rPr>
          <w:rFonts w:ascii="Franklin Gothic Demi" w:hAnsi="Franklin Gothic Demi" w:cs="Franklin Gothic Demi"/>
          <w:spacing w:val="1"/>
          <w:u w:val="single"/>
        </w:rPr>
        <w:t>E</w:t>
      </w:r>
      <w:r>
        <w:rPr>
          <w:rFonts w:ascii="Franklin Gothic Demi" w:hAnsi="Franklin Gothic Demi" w:cs="Franklin Gothic Demi"/>
          <w:u w:val="single"/>
        </w:rPr>
        <w:t>MENT</w:t>
      </w:r>
    </w:p>
    <w:p w14:paraId="214A5300" w14:textId="77777777" w:rsidR="00FA5583" w:rsidRDefault="008F104E" w:rsidP="00C80E37">
      <w:pPr>
        <w:widowControl w:val="0"/>
        <w:spacing w:line="272" w:lineRule="exact"/>
        <w:jc w:val="center"/>
        <w:rPr>
          <w:rFonts w:ascii="Franklin Gothic Demi" w:hAnsi="Franklin Gothic Demi" w:cs="Franklin Gothic Demi" w:hint="eastAsia"/>
        </w:rPr>
      </w:pPr>
      <w:r>
        <w:rPr>
          <w:rFonts w:ascii="Franklin Gothic Demi" w:hAnsi="Franklin Gothic Demi" w:cs="Franklin Gothic Demi"/>
          <w:spacing w:val="-7"/>
        </w:rPr>
        <w:t xml:space="preserve">Fall </w:t>
      </w:r>
      <w:r>
        <w:rPr>
          <w:rFonts w:ascii="Franklin Gothic Demi" w:hAnsi="Franklin Gothic Demi" w:cs="Franklin Gothic Demi"/>
        </w:rPr>
        <w:t>2025</w:t>
      </w:r>
    </w:p>
    <w:p w14:paraId="45937695" w14:textId="24CD6039" w:rsidR="00FA5583" w:rsidRDefault="008F104E" w:rsidP="00536A41">
      <w:pPr>
        <w:tabs>
          <w:tab w:val="left" w:pos="2293"/>
        </w:tabs>
        <w:ind w:left="630" w:hanging="660"/>
        <w:jc w:val="both"/>
        <w:rPr>
          <w:caps/>
        </w:rPr>
      </w:pPr>
      <w:r>
        <w:rPr>
          <w:b/>
          <w:bCs/>
        </w:rPr>
        <w:t xml:space="preserve">Title: </w:t>
      </w:r>
      <w:r w:rsidR="00536A41">
        <w:t>Impact Energy Directing Structural Geometries</w:t>
      </w:r>
    </w:p>
    <w:p w14:paraId="4538FD82" w14:textId="77777777" w:rsidR="00FA5583" w:rsidRDefault="00FA5583" w:rsidP="00536A41">
      <w:pPr>
        <w:tabs>
          <w:tab w:val="left" w:pos="1483"/>
        </w:tabs>
        <w:ind w:hanging="15"/>
        <w:jc w:val="both"/>
        <w:rPr>
          <w:b/>
        </w:rPr>
      </w:pPr>
    </w:p>
    <w:p w14:paraId="366233BA" w14:textId="0FE39758" w:rsidR="00FA5583" w:rsidRDefault="008F104E" w:rsidP="00536A41">
      <w:pPr>
        <w:tabs>
          <w:tab w:val="left" w:pos="1483"/>
        </w:tabs>
        <w:ind w:left="-15"/>
        <w:jc w:val="both"/>
        <w:rPr>
          <w:caps/>
        </w:rPr>
      </w:pPr>
      <w:r>
        <w:rPr>
          <w:b/>
        </w:rPr>
        <w:t xml:space="preserve">Ref Code: </w:t>
      </w:r>
      <w:r w:rsidR="00536A41">
        <w:rPr>
          <w:bCs/>
        </w:rPr>
        <w:t>OCN_</w:t>
      </w:r>
      <w:r w:rsidR="00536A41">
        <w:t>F250C1</w:t>
      </w:r>
    </w:p>
    <w:p w14:paraId="706735B1" w14:textId="77777777" w:rsidR="00FA5583" w:rsidRDefault="00FA5583" w:rsidP="00536A41">
      <w:pPr>
        <w:tabs>
          <w:tab w:val="left" w:pos="1483"/>
        </w:tabs>
        <w:ind w:hanging="15"/>
        <w:jc w:val="both"/>
      </w:pPr>
    </w:p>
    <w:p w14:paraId="4283C04F" w14:textId="31F0AE66" w:rsidR="00FA5583" w:rsidRDefault="008F104E" w:rsidP="00536A41">
      <w:pPr>
        <w:tabs>
          <w:tab w:val="left" w:pos="1483"/>
        </w:tabs>
        <w:ind w:hanging="15"/>
        <w:jc w:val="both"/>
        <w:rPr>
          <w:caps/>
        </w:rPr>
      </w:pPr>
      <w:r>
        <w:rPr>
          <w:b/>
        </w:rPr>
        <w:t xml:space="preserve">Type: </w:t>
      </w:r>
      <w:r>
        <w:t>Group</w:t>
      </w:r>
      <w:r>
        <w:t xml:space="preserve"> </w:t>
      </w:r>
    </w:p>
    <w:p w14:paraId="5D709886" w14:textId="048A2B82" w:rsidR="00FA5583" w:rsidRDefault="008F104E" w:rsidP="00536A41">
      <w:pPr>
        <w:tabs>
          <w:tab w:val="left" w:pos="1483"/>
        </w:tabs>
        <w:ind w:hanging="15"/>
        <w:jc w:val="both"/>
        <w:rPr>
          <w:b/>
          <w:bCs/>
        </w:rPr>
      </w:pPr>
      <w:r>
        <w:rPr>
          <w:b/>
          <w:bCs/>
        </w:rPr>
        <w:t xml:space="preserve">Status: </w:t>
      </w:r>
      <w:r>
        <w:t>New</w:t>
      </w:r>
    </w:p>
    <w:p w14:paraId="42CAA2CB" w14:textId="43B3D0A0" w:rsidR="00FA5583" w:rsidRDefault="008F104E" w:rsidP="00536A41">
      <w:pPr>
        <w:tabs>
          <w:tab w:val="left" w:pos="1483"/>
        </w:tabs>
        <w:ind w:hanging="15"/>
        <w:jc w:val="both"/>
        <w:rPr>
          <w:caps/>
        </w:rPr>
      </w:pPr>
      <w:r>
        <w:rPr>
          <w:b/>
        </w:rPr>
        <w:t xml:space="preserve">Availability: </w:t>
      </w:r>
    </w:p>
    <w:p w14:paraId="72D423C7" w14:textId="2120D93E" w:rsidR="00FA5583" w:rsidRDefault="00536A41" w:rsidP="00536A41">
      <w:pPr>
        <w:numPr>
          <w:ilvl w:val="0"/>
          <w:numId w:val="4"/>
        </w:numPr>
        <w:tabs>
          <w:tab w:val="clear" w:pos="705"/>
          <w:tab w:val="left" w:pos="1483"/>
        </w:tabs>
        <w:jc w:val="both"/>
      </w:pPr>
      <w:proofErr w:type="spellStart"/>
      <w:r>
        <w:t>Kaan</w:t>
      </w:r>
      <w:proofErr w:type="spellEnd"/>
      <w:r>
        <w:t xml:space="preserve"> </w:t>
      </w:r>
      <w:proofErr w:type="spellStart"/>
      <w:r>
        <w:t>Ergül</w:t>
      </w:r>
      <w:proofErr w:type="spellEnd"/>
    </w:p>
    <w:p w14:paraId="4F6D87EC" w14:textId="3BF8BF88" w:rsidR="00FA5583" w:rsidRDefault="00536A41" w:rsidP="00536A41">
      <w:pPr>
        <w:numPr>
          <w:ilvl w:val="0"/>
          <w:numId w:val="4"/>
        </w:numPr>
        <w:tabs>
          <w:tab w:val="clear" w:pos="705"/>
          <w:tab w:val="left" w:pos="1483"/>
        </w:tabs>
        <w:jc w:val="both"/>
      </w:pPr>
      <w:r>
        <w:t xml:space="preserve">Emre </w:t>
      </w:r>
      <w:proofErr w:type="spellStart"/>
      <w:r>
        <w:t>Koç</w:t>
      </w:r>
      <w:proofErr w:type="spellEnd"/>
    </w:p>
    <w:p w14:paraId="380441AD" w14:textId="77777777" w:rsidR="00FA5583" w:rsidRDefault="00FA5583" w:rsidP="00536A41">
      <w:pPr>
        <w:tabs>
          <w:tab w:val="left" w:pos="1483"/>
        </w:tabs>
        <w:ind w:hanging="15"/>
        <w:jc w:val="both"/>
        <w:rPr>
          <w:b/>
          <w:caps/>
        </w:rPr>
      </w:pPr>
    </w:p>
    <w:p w14:paraId="165854A1" w14:textId="77777777" w:rsidR="00FA5583" w:rsidRDefault="008F104E" w:rsidP="00231594">
      <w:pPr>
        <w:pStyle w:val="BlockText"/>
        <w:spacing w:before="0"/>
        <w:ind w:left="0" w:right="0"/>
        <w:rPr>
          <w:b/>
          <w:bCs/>
        </w:rPr>
      </w:pPr>
      <w:r>
        <w:rPr>
          <w:b/>
          <w:bCs/>
        </w:rPr>
        <w:t>Project Description:</w:t>
      </w:r>
    </w:p>
    <w:p w14:paraId="5D15855A" w14:textId="05913449" w:rsidR="00C80E37" w:rsidRPr="00C80E37" w:rsidRDefault="00C80E37" w:rsidP="00BE79AB">
      <w:pPr>
        <w:pStyle w:val="NormalWeb"/>
        <w:spacing w:before="120" w:beforeAutospacing="0" w:after="120" w:afterAutospacing="0"/>
        <w:jc w:val="both"/>
      </w:pPr>
      <w:r w:rsidRPr="00C80E37">
        <w:t xml:space="preserve">Safe dissipation of kinetic energy generated during landing impacts is of critical importance for maintaining the structural integrity of unmanned aerial vehicles (UAVs). </w:t>
      </w:r>
      <w:r w:rsidRPr="00C80E37">
        <w:t>The protection of costly payloads, such as optical cameras and electro-optical systems, also requires well-designed energy-absorbing</w:t>
      </w:r>
      <w:r w:rsidRPr="00C80E37">
        <w:t xml:space="preserve"> structures.</w:t>
      </w:r>
    </w:p>
    <w:p w14:paraId="1DA9A584" w14:textId="7EB906B7" w:rsidR="00C80E37" w:rsidRPr="00C80E37" w:rsidRDefault="00C80E37" w:rsidP="00BE79AB">
      <w:pPr>
        <w:pStyle w:val="NormalWeb"/>
        <w:spacing w:before="120" w:beforeAutospacing="0" w:after="120" w:afterAutospacing="0"/>
        <w:jc w:val="both"/>
      </w:pPr>
      <w:r w:rsidRPr="00C80E37">
        <w:t xml:space="preserve">This project focuses on </w:t>
      </w:r>
      <w:r w:rsidRPr="00C80E37">
        <w:rPr>
          <w:rStyle w:val="Strong"/>
          <w:b w:val="0"/>
          <w:bCs w:val="0"/>
        </w:rPr>
        <w:t>computer-based analysis</w:t>
      </w:r>
      <w:r w:rsidRPr="00C80E37">
        <w:t xml:space="preserve"> of innovative impact energy dissipation geometries using </w:t>
      </w:r>
      <w:r w:rsidRPr="00C80E37">
        <w:rPr>
          <w:rStyle w:val="Strong"/>
          <w:b w:val="0"/>
          <w:bCs w:val="0"/>
        </w:rPr>
        <w:t>Finite Element Analysis (FEA)</w:t>
      </w:r>
      <w:r w:rsidRPr="00C80E37">
        <w:t>. The study will investigate the crashworthiness of several concepts</w:t>
      </w:r>
      <w:r w:rsidR="00231594">
        <w:t>,</w:t>
      </w:r>
      <w:r w:rsidRPr="00C80E37">
        <w:t xml:space="preserve"> such as:</w:t>
      </w:r>
    </w:p>
    <w:p w14:paraId="103F67F0" w14:textId="77777777" w:rsidR="00C80E37" w:rsidRPr="00C80E37" w:rsidRDefault="00C80E37" w:rsidP="00BE79AB">
      <w:pPr>
        <w:pStyle w:val="NormalWeb"/>
        <w:numPr>
          <w:ilvl w:val="0"/>
          <w:numId w:val="8"/>
        </w:numPr>
        <w:spacing w:before="120" w:beforeAutospacing="0" w:after="120" w:afterAutospacing="0"/>
        <w:jc w:val="both"/>
      </w:pPr>
      <w:r w:rsidRPr="00C80E37">
        <w:rPr>
          <w:rStyle w:val="Strong"/>
          <w:b w:val="0"/>
          <w:bCs w:val="0"/>
        </w:rPr>
        <w:t>Crush cones</w:t>
      </w:r>
      <w:r w:rsidRPr="00C80E37">
        <w:t xml:space="preserve"> collapsing under axial loads,</w:t>
      </w:r>
    </w:p>
    <w:p w14:paraId="6B831164" w14:textId="77777777" w:rsidR="00C80E37" w:rsidRPr="00C80E37" w:rsidRDefault="00C80E37" w:rsidP="00BE79AB">
      <w:pPr>
        <w:pStyle w:val="NormalWeb"/>
        <w:numPr>
          <w:ilvl w:val="0"/>
          <w:numId w:val="8"/>
        </w:numPr>
        <w:spacing w:before="120" w:beforeAutospacing="0" w:after="120" w:afterAutospacing="0"/>
        <w:jc w:val="both"/>
      </w:pPr>
      <w:r w:rsidRPr="00C80E37">
        <w:rPr>
          <w:rStyle w:val="Strong"/>
          <w:b w:val="0"/>
          <w:bCs w:val="0"/>
        </w:rPr>
        <w:t>Telescopic tubes</w:t>
      </w:r>
      <w:r w:rsidRPr="00C80E37">
        <w:t xml:space="preserve"> creating progressive collapse,</w:t>
      </w:r>
    </w:p>
    <w:p w14:paraId="1E3F13CE" w14:textId="77777777" w:rsidR="00C80E37" w:rsidRPr="00C80E37" w:rsidRDefault="00C80E37" w:rsidP="00BE79AB">
      <w:pPr>
        <w:pStyle w:val="NormalWeb"/>
        <w:numPr>
          <w:ilvl w:val="0"/>
          <w:numId w:val="8"/>
        </w:numPr>
        <w:spacing w:before="120" w:beforeAutospacing="0" w:after="120" w:afterAutospacing="0"/>
        <w:jc w:val="both"/>
      </w:pPr>
      <w:r w:rsidRPr="00C80E37">
        <w:rPr>
          <w:rStyle w:val="Strong"/>
          <w:b w:val="0"/>
          <w:bCs w:val="0"/>
        </w:rPr>
        <w:t>Sandwich structures</w:t>
      </w:r>
      <w:r w:rsidRPr="00C80E37">
        <w:t xml:space="preserve"> absorbing impact along their cell axes.</w:t>
      </w:r>
    </w:p>
    <w:p w14:paraId="5DDA9E09" w14:textId="12C6DA59" w:rsidR="00FA5583" w:rsidRPr="00C80E37" w:rsidRDefault="00C80E37" w:rsidP="00BE79AB">
      <w:pPr>
        <w:pStyle w:val="NormalWeb"/>
        <w:spacing w:before="120" w:beforeAutospacing="0" w:after="120" w:afterAutospacing="0"/>
        <w:jc w:val="both"/>
      </w:pPr>
      <w:r w:rsidRPr="00C80E37">
        <w:t>Students will develop CAD models of these geometries and perform nonlinear dynamic simulations in FEA software (e.g., ANSYS, Abaqus, LS-DYNA). The results will be compared in terms of energy absorption efficiency, stress distribution, and weight effectiveness.</w:t>
      </w:r>
      <w:r w:rsidRPr="00C80E37">
        <w:t xml:space="preserve"> (</w:t>
      </w:r>
      <w:r w:rsidRPr="00C80E37">
        <w:t>689381344955b</w:t>
      </w:r>
      <w:r w:rsidRPr="00C80E37">
        <w:t>)</w:t>
      </w:r>
    </w:p>
    <w:p w14:paraId="26EDB549" w14:textId="77777777" w:rsidR="00FA5583" w:rsidRDefault="008F104E" w:rsidP="00536A41">
      <w:pPr>
        <w:widowControl w:val="0"/>
        <w:ind w:right="-20"/>
        <w:jc w:val="both"/>
      </w:pPr>
      <w:r>
        <w:rPr>
          <w:b/>
          <w:bCs/>
        </w:rPr>
        <w:t>W</w:t>
      </w:r>
      <w:r>
        <w:rPr>
          <w:b/>
          <w:bCs/>
        </w:rPr>
        <w:t>ork Description:</w:t>
      </w:r>
    </w:p>
    <w:p w14:paraId="18755D2A" w14:textId="56DFA5D9" w:rsidR="00C80E37" w:rsidRPr="00C80E37" w:rsidRDefault="00C80E37" w:rsidP="00364535">
      <w:pPr>
        <w:pStyle w:val="ListParagraph"/>
        <w:widowControl w:val="0"/>
        <w:numPr>
          <w:ilvl w:val="0"/>
          <w:numId w:val="9"/>
        </w:numPr>
        <w:spacing w:before="15" w:line="260" w:lineRule="exact"/>
        <w:jc w:val="both"/>
      </w:pPr>
      <w:r w:rsidRPr="00C80E37">
        <w:t>Literature review on crashworthiness and energy absorption geometries</w:t>
      </w:r>
    </w:p>
    <w:p w14:paraId="6983DA2B" w14:textId="54A84EBD" w:rsidR="00C80E37" w:rsidRPr="00C80E37" w:rsidRDefault="00C80E37" w:rsidP="00364535">
      <w:pPr>
        <w:pStyle w:val="ListParagraph"/>
        <w:widowControl w:val="0"/>
        <w:numPr>
          <w:ilvl w:val="0"/>
          <w:numId w:val="9"/>
        </w:numPr>
        <w:spacing w:before="15" w:line="260" w:lineRule="exact"/>
        <w:jc w:val="both"/>
      </w:pPr>
      <w:r w:rsidRPr="00C80E37">
        <w:t>CAD modeling of proposed structures</w:t>
      </w:r>
    </w:p>
    <w:p w14:paraId="02558029" w14:textId="22D0B565" w:rsidR="00C80E37" w:rsidRPr="00C80E37" w:rsidRDefault="00C80E37" w:rsidP="00364535">
      <w:pPr>
        <w:pStyle w:val="ListParagraph"/>
        <w:widowControl w:val="0"/>
        <w:numPr>
          <w:ilvl w:val="0"/>
          <w:numId w:val="9"/>
        </w:numPr>
        <w:spacing w:before="15" w:line="260" w:lineRule="exact"/>
        <w:jc w:val="both"/>
      </w:pPr>
      <w:r w:rsidRPr="00C80E37">
        <w:t>Nonlinear dynamic impact simulations in FEA software</w:t>
      </w:r>
    </w:p>
    <w:p w14:paraId="252264E3" w14:textId="309351F9" w:rsidR="00C80E37" w:rsidRPr="00C80E37" w:rsidRDefault="00C80E37" w:rsidP="00364535">
      <w:pPr>
        <w:pStyle w:val="ListParagraph"/>
        <w:widowControl w:val="0"/>
        <w:numPr>
          <w:ilvl w:val="0"/>
          <w:numId w:val="9"/>
        </w:numPr>
        <w:spacing w:before="15" w:line="260" w:lineRule="exact"/>
        <w:jc w:val="both"/>
      </w:pPr>
      <w:r w:rsidRPr="00C80E37">
        <w:t>Evaluation of stress, strain, and energy absorption metrics</w:t>
      </w:r>
    </w:p>
    <w:p w14:paraId="33851097" w14:textId="3CD9A473" w:rsidR="00C80E37" w:rsidRPr="00C80E37" w:rsidRDefault="00C80E37" w:rsidP="00364535">
      <w:pPr>
        <w:pStyle w:val="ListParagraph"/>
        <w:widowControl w:val="0"/>
        <w:numPr>
          <w:ilvl w:val="0"/>
          <w:numId w:val="9"/>
        </w:numPr>
        <w:spacing w:before="15" w:line="260" w:lineRule="exact"/>
        <w:jc w:val="both"/>
      </w:pPr>
      <w:r w:rsidRPr="00C80E37">
        <w:t>Comparative analysis to identify the most efficient geometry</w:t>
      </w:r>
    </w:p>
    <w:p w14:paraId="66FD88BF" w14:textId="77777777" w:rsidR="00FA5583" w:rsidRDefault="00FA5583" w:rsidP="00536A41">
      <w:pPr>
        <w:widowControl w:val="0"/>
        <w:spacing w:before="15" w:line="260" w:lineRule="exact"/>
        <w:jc w:val="both"/>
        <w:rPr>
          <w:sz w:val="26"/>
          <w:szCs w:val="26"/>
        </w:rPr>
      </w:pPr>
    </w:p>
    <w:p w14:paraId="2773F60F" w14:textId="77777777" w:rsidR="00FA5583" w:rsidRDefault="008F104E" w:rsidP="00536A41">
      <w:pPr>
        <w:widowControl w:val="0"/>
        <w:ind w:right="-20"/>
        <w:jc w:val="both"/>
        <w:rPr>
          <w:b/>
          <w:bCs/>
        </w:rPr>
      </w:pPr>
      <w:r>
        <w:rPr>
          <w:b/>
          <w:bCs/>
        </w:rPr>
        <w:t>Required Qualifications and Skills:</w:t>
      </w:r>
    </w:p>
    <w:p w14:paraId="00543D18" w14:textId="2F66F829" w:rsidR="00C80E37" w:rsidRPr="00C80E37" w:rsidRDefault="00C80E37" w:rsidP="00364535">
      <w:pPr>
        <w:pStyle w:val="ListParagraph"/>
        <w:widowControl w:val="0"/>
        <w:numPr>
          <w:ilvl w:val="0"/>
          <w:numId w:val="10"/>
        </w:numPr>
        <w:ind w:right="-20"/>
        <w:jc w:val="both"/>
      </w:pPr>
      <w:r w:rsidRPr="00C80E37">
        <w:t xml:space="preserve">Solid knowledge of </w:t>
      </w:r>
      <w:r>
        <w:t xml:space="preserve">the </w:t>
      </w:r>
      <w:r w:rsidRPr="00C80E37">
        <w:t>mechanics of materials and structural dynamics</w:t>
      </w:r>
    </w:p>
    <w:p w14:paraId="3AB87F16" w14:textId="21538553" w:rsidR="00C80E37" w:rsidRPr="00C80E37" w:rsidRDefault="00C80E37" w:rsidP="00364535">
      <w:pPr>
        <w:pStyle w:val="ListParagraph"/>
        <w:widowControl w:val="0"/>
        <w:numPr>
          <w:ilvl w:val="0"/>
          <w:numId w:val="10"/>
        </w:numPr>
        <w:ind w:right="-20"/>
        <w:jc w:val="both"/>
      </w:pPr>
      <w:r w:rsidRPr="00C80E37">
        <w:t>CAD modeling skills (SolidWorks, CATIA, etc.)</w:t>
      </w:r>
    </w:p>
    <w:p w14:paraId="52F03FC4" w14:textId="1F1ECBF0" w:rsidR="00C80E37" w:rsidRPr="00C80E37" w:rsidRDefault="00C80E37" w:rsidP="00364535">
      <w:pPr>
        <w:pStyle w:val="ListParagraph"/>
        <w:widowControl w:val="0"/>
        <w:numPr>
          <w:ilvl w:val="0"/>
          <w:numId w:val="10"/>
        </w:numPr>
        <w:ind w:right="-20"/>
        <w:jc w:val="both"/>
      </w:pPr>
      <w:r w:rsidRPr="00C80E37">
        <w:t>Familiarity with FEA software (ANSYS, Abaqus, LS-DYNA, or equivalent)</w:t>
      </w:r>
    </w:p>
    <w:p w14:paraId="65CB2315" w14:textId="24B8EF9D" w:rsidR="00C80E37" w:rsidRPr="00C80E37" w:rsidRDefault="00C80E37" w:rsidP="00364535">
      <w:pPr>
        <w:pStyle w:val="ListParagraph"/>
        <w:widowControl w:val="0"/>
        <w:numPr>
          <w:ilvl w:val="0"/>
          <w:numId w:val="10"/>
        </w:numPr>
        <w:ind w:right="-20"/>
        <w:jc w:val="both"/>
      </w:pPr>
      <w:r w:rsidRPr="00C80E37">
        <w:t>Ability to interpret nonlinear simulation results</w:t>
      </w:r>
    </w:p>
    <w:p w14:paraId="3D0DD783" w14:textId="555FA2BC" w:rsidR="00C80E37" w:rsidRPr="00C80E37" w:rsidRDefault="00C80E37" w:rsidP="00364535">
      <w:pPr>
        <w:pStyle w:val="ListParagraph"/>
        <w:widowControl w:val="0"/>
        <w:numPr>
          <w:ilvl w:val="0"/>
          <w:numId w:val="10"/>
        </w:numPr>
        <w:ind w:right="-20"/>
        <w:jc w:val="both"/>
      </w:pPr>
      <w:r w:rsidRPr="00C80E37">
        <w:t>Strong reporting and documentation skills</w:t>
      </w:r>
    </w:p>
    <w:p w14:paraId="10CDD1DA" w14:textId="77777777" w:rsidR="00FA5583" w:rsidRDefault="00FA5583" w:rsidP="00536A41">
      <w:pPr>
        <w:pStyle w:val="ListParagraph"/>
        <w:widowControl w:val="0"/>
        <w:ind w:right="-20"/>
        <w:jc w:val="both"/>
      </w:pPr>
    </w:p>
    <w:p w14:paraId="42F855DD" w14:textId="77777777" w:rsidR="00FA5583" w:rsidRDefault="008F104E" w:rsidP="00536A41">
      <w:pPr>
        <w:widowControl w:val="0"/>
        <w:ind w:right="-20"/>
        <w:jc w:val="both"/>
        <w:rPr>
          <w:b/>
          <w:bCs/>
        </w:rPr>
      </w:pPr>
      <w:r>
        <w:rPr>
          <w:b/>
          <w:bCs/>
        </w:rPr>
        <w:t>Related UN Sustainable Development Goals:</w:t>
      </w:r>
    </w:p>
    <w:p w14:paraId="3E21EC22" w14:textId="0506EF77" w:rsidR="00C80E37" w:rsidRDefault="00C80E37" w:rsidP="00C80E37">
      <w:pPr>
        <w:pStyle w:val="NormalWeb"/>
        <w:numPr>
          <w:ilvl w:val="0"/>
          <w:numId w:val="3"/>
        </w:numPr>
      </w:pPr>
      <w:r>
        <w:t>No. 9 Industry, Innovation and Infrastructure</w:t>
      </w:r>
    </w:p>
    <w:p w14:paraId="2162340E" w14:textId="0297E80C" w:rsidR="00FA5583" w:rsidRDefault="00C80E37" w:rsidP="00C80E37">
      <w:pPr>
        <w:pStyle w:val="NormalWeb"/>
        <w:numPr>
          <w:ilvl w:val="0"/>
          <w:numId w:val="3"/>
        </w:numPr>
      </w:pPr>
      <w:r>
        <w:t>No. 11 Sustainable Cities and Communities</w:t>
      </w:r>
    </w:p>
    <w:p w14:paraId="246EB44E" w14:textId="77777777" w:rsidR="00FA5583" w:rsidRDefault="008F104E" w:rsidP="00536A41">
      <w:pPr>
        <w:widowControl w:val="0"/>
        <w:spacing w:line="293" w:lineRule="exact"/>
        <w:ind w:right="-20"/>
        <w:jc w:val="both"/>
        <w:rPr>
          <w:color w:val="000000"/>
        </w:rPr>
      </w:pPr>
      <w:r>
        <w:rPr>
          <w:b/>
          <w:color w:val="000000"/>
        </w:rPr>
        <w:t>Difficulty</w:t>
      </w:r>
      <w:r>
        <w:rPr>
          <w:color w:val="000000"/>
        </w:rPr>
        <w:t>:</w:t>
      </w:r>
      <w:r>
        <w:rPr>
          <w:color w:val="000000"/>
        </w:rPr>
        <w:tab/>
      </w:r>
      <w:r>
        <w:rPr>
          <w:color w:val="000000"/>
        </w:rPr>
        <w:tab/>
        <w:t>high (X)</w:t>
      </w:r>
      <w:r>
        <w:rPr>
          <w:color w:val="000000"/>
        </w:rPr>
        <w:tab/>
        <w:t xml:space="preserve">medium </w:t>
      </w:r>
      <w:proofErr w:type="gramStart"/>
      <w:r>
        <w:rPr>
          <w:color w:val="000000"/>
        </w:rPr>
        <w:t>( )</w:t>
      </w:r>
      <w:proofErr w:type="gramEnd"/>
      <w:r>
        <w:rPr>
          <w:color w:val="000000"/>
        </w:rPr>
        <w:tab/>
      </w:r>
      <w:r>
        <w:rPr>
          <w:color w:val="000000"/>
        </w:rPr>
        <w:tab/>
        <w:t>low ( )</w:t>
      </w:r>
    </w:p>
    <w:p w14:paraId="4607DE84" w14:textId="77777777" w:rsidR="00FA5583" w:rsidRDefault="00FA5583" w:rsidP="00536A41">
      <w:pPr>
        <w:widowControl w:val="0"/>
        <w:spacing w:line="200" w:lineRule="exact"/>
        <w:jc w:val="both"/>
        <w:rPr>
          <w:color w:val="000000"/>
          <w:sz w:val="20"/>
          <w:szCs w:val="20"/>
        </w:rPr>
      </w:pPr>
    </w:p>
    <w:p w14:paraId="36F0410D" w14:textId="77777777" w:rsidR="00FA5583" w:rsidRDefault="008F104E" w:rsidP="00536A41">
      <w:pPr>
        <w:widowControl w:val="0"/>
        <w:spacing w:line="293" w:lineRule="exact"/>
        <w:ind w:right="-20"/>
        <w:jc w:val="both"/>
        <w:rPr>
          <w:color w:val="000000"/>
        </w:rPr>
      </w:pPr>
      <w:r>
        <w:rPr>
          <w:b/>
          <w:color w:val="000000"/>
        </w:rPr>
        <w:t>Time commitment</w:t>
      </w:r>
      <w:r>
        <w:rPr>
          <w:color w:val="000000"/>
        </w:rPr>
        <w:t xml:space="preserve">: </w:t>
      </w:r>
      <w:r>
        <w:rPr>
          <w:color w:val="000000"/>
        </w:rPr>
        <w:tab/>
        <w:t>high (X)</w:t>
      </w:r>
      <w:r>
        <w:rPr>
          <w:color w:val="000000"/>
        </w:rPr>
        <w:tab/>
        <w:t xml:space="preserve">medium </w:t>
      </w:r>
      <w:proofErr w:type="gramStart"/>
      <w:r>
        <w:rPr>
          <w:color w:val="000000"/>
        </w:rPr>
        <w:t>( )</w:t>
      </w:r>
      <w:proofErr w:type="gramEnd"/>
      <w:r>
        <w:rPr>
          <w:color w:val="000000"/>
        </w:rPr>
        <w:tab/>
      </w:r>
      <w:r>
        <w:rPr>
          <w:color w:val="000000"/>
        </w:rPr>
        <w:tab/>
        <w:t>low ( )</w:t>
      </w:r>
    </w:p>
    <w:p w14:paraId="0ECA6D2C" w14:textId="09A652E6" w:rsidR="00FA5583" w:rsidRPr="00C80E37" w:rsidRDefault="008F104E" w:rsidP="00C80E37">
      <w:pPr>
        <w:widowControl w:val="0"/>
        <w:spacing w:line="293" w:lineRule="exact"/>
        <w:ind w:right="-20"/>
        <w:jc w:val="both"/>
        <w:rPr>
          <w:color w:val="000000"/>
        </w:rPr>
      </w:pPr>
      <w:r>
        <w:rPr>
          <w:color w:val="000000"/>
        </w:rPr>
        <w:t>Estimated expense:</w:t>
      </w:r>
      <w:r>
        <w:rPr>
          <w:color w:val="000000"/>
        </w:rPr>
        <w:tab/>
      </w:r>
      <w:r w:rsidR="00C80E37">
        <w:t>500–2000 TL (</w:t>
      </w:r>
      <w:r w:rsidR="00C80E37">
        <w:t>mostly computer simulations</w:t>
      </w:r>
      <w:r w:rsidR="00C80E37">
        <w:t>)</w:t>
      </w:r>
    </w:p>
    <w:sectPr w:rsidR="00FA5583" w:rsidRPr="00C80E37" w:rsidSect="00536A41">
      <w:footerReference w:type="default" r:id="rId8"/>
      <w:pgSz w:w="11906" w:h="16838"/>
      <w:pgMar w:top="480" w:right="707" w:bottom="280" w:left="851" w:header="0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F6709C" w14:textId="77777777" w:rsidR="008F104E" w:rsidRDefault="008F104E" w:rsidP="00364535">
      <w:r>
        <w:separator/>
      </w:r>
    </w:p>
  </w:endnote>
  <w:endnote w:type="continuationSeparator" w:id="0">
    <w:p w14:paraId="0DC04487" w14:textId="77777777" w:rsidR="008F104E" w:rsidRDefault="008F104E" w:rsidP="003645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1"/>
    <w:family w:val="auto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imbus Sans">
    <w:charset w:val="01"/>
    <w:family w:val="roman"/>
    <w:pitch w:val="variable"/>
  </w:font>
  <w:font w:name="FreeSans">
    <w:panose1 w:val="00000000000000000000"/>
    <w:charset w:val="00"/>
    <w:family w:val="roman"/>
    <w:notTrueType/>
    <w:pitch w:val="default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5371411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934AD50" w14:textId="250AF736" w:rsidR="00364535" w:rsidRDefault="0036453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3DADFA9" w14:textId="77777777" w:rsidR="00364535" w:rsidRDefault="0036453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BC9843" w14:textId="77777777" w:rsidR="008F104E" w:rsidRDefault="008F104E" w:rsidP="00364535">
      <w:r>
        <w:separator/>
      </w:r>
    </w:p>
  </w:footnote>
  <w:footnote w:type="continuationSeparator" w:id="0">
    <w:p w14:paraId="517165F2" w14:textId="77777777" w:rsidR="008F104E" w:rsidRDefault="008F104E" w:rsidP="003645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8430F"/>
    <w:multiLevelType w:val="multilevel"/>
    <w:tmpl w:val="B0B45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16544CDF"/>
    <w:multiLevelType w:val="multilevel"/>
    <w:tmpl w:val="8A6E033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3E231F1"/>
    <w:multiLevelType w:val="multilevel"/>
    <w:tmpl w:val="579C7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8B7746A"/>
    <w:multiLevelType w:val="hybridMultilevel"/>
    <w:tmpl w:val="BCACA5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6C1786"/>
    <w:multiLevelType w:val="hybridMultilevel"/>
    <w:tmpl w:val="451462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D21044"/>
    <w:multiLevelType w:val="hybridMultilevel"/>
    <w:tmpl w:val="46B4C5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8110B9"/>
    <w:multiLevelType w:val="multilevel"/>
    <w:tmpl w:val="995A87C4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360"/>
      </w:pPr>
    </w:lvl>
    <w:lvl w:ilvl="1">
      <w:start w:val="1"/>
      <w:numFmt w:val="decimal"/>
      <w:lvlText w:val="%2."/>
      <w:lvlJc w:val="left"/>
      <w:pPr>
        <w:tabs>
          <w:tab w:val="num" w:pos="1065"/>
        </w:tabs>
        <w:ind w:left="1065" w:hanging="360"/>
      </w:pPr>
    </w:lvl>
    <w:lvl w:ilvl="2">
      <w:start w:val="1"/>
      <w:numFmt w:val="decimal"/>
      <w:lvlText w:val="%3."/>
      <w:lvlJc w:val="left"/>
      <w:pPr>
        <w:tabs>
          <w:tab w:val="num" w:pos="1425"/>
        </w:tabs>
        <w:ind w:left="1425" w:hanging="360"/>
      </w:pPr>
    </w:lvl>
    <w:lvl w:ilvl="3">
      <w:start w:val="1"/>
      <w:numFmt w:val="decimal"/>
      <w:lvlText w:val="%4."/>
      <w:lvlJc w:val="left"/>
      <w:pPr>
        <w:tabs>
          <w:tab w:val="num" w:pos="1785"/>
        </w:tabs>
        <w:ind w:left="1785" w:hanging="360"/>
      </w:pPr>
    </w:lvl>
    <w:lvl w:ilvl="4">
      <w:start w:val="1"/>
      <w:numFmt w:val="decimal"/>
      <w:lvlText w:val="%5."/>
      <w:lvlJc w:val="left"/>
      <w:pPr>
        <w:tabs>
          <w:tab w:val="num" w:pos="2145"/>
        </w:tabs>
        <w:ind w:left="2145" w:hanging="360"/>
      </w:pPr>
    </w:lvl>
    <w:lvl w:ilvl="5">
      <w:start w:val="1"/>
      <w:numFmt w:val="decimal"/>
      <w:lvlText w:val="%6."/>
      <w:lvlJc w:val="left"/>
      <w:pPr>
        <w:tabs>
          <w:tab w:val="num" w:pos="2505"/>
        </w:tabs>
        <w:ind w:left="2505" w:hanging="360"/>
      </w:pPr>
    </w:lvl>
    <w:lvl w:ilvl="6">
      <w:start w:val="1"/>
      <w:numFmt w:val="decimal"/>
      <w:lvlText w:val="%7."/>
      <w:lvlJc w:val="left"/>
      <w:pPr>
        <w:tabs>
          <w:tab w:val="num" w:pos="2865"/>
        </w:tabs>
        <w:ind w:left="2865" w:hanging="360"/>
      </w:pPr>
    </w:lvl>
    <w:lvl w:ilvl="7">
      <w:start w:val="1"/>
      <w:numFmt w:val="decimal"/>
      <w:lvlText w:val="%8."/>
      <w:lvlJc w:val="left"/>
      <w:pPr>
        <w:tabs>
          <w:tab w:val="num" w:pos="3225"/>
        </w:tabs>
        <w:ind w:left="3225" w:hanging="360"/>
      </w:pPr>
    </w:lvl>
    <w:lvl w:ilvl="8">
      <w:start w:val="1"/>
      <w:numFmt w:val="decimal"/>
      <w:lvlText w:val="%9."/>
      <w:lvlJc w:val="left"/>
      <w:pPr>
        <w:tabs>
          <w:tab w:val="num" w:pos="3585"/>
        </w:tabs>
        <w:ind w:left="3585" w:hanging="360"/>
      </w:pPr>
    </w:lvl>
  </w:abstractNum>
  <w:abstractNum w:abstractNumId="7" w15:restartNumberingAfterBreak="0">
    <w:nsid w:val="70D20092"/>
    <w:multiLevelType w:val="multilevel"/>
    <w:tmpl w:val="1CB23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74604AE"/>
    <w:multiLevelType w:val="multilevel"/>
    <w:tmpl w:val="4F029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86F1793"/>
    <w:multiLevelType w:val="multilevel"/>
    <w:tmpl w:val="2E5C0CD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6"/>
  </w:num>
  <w:num w:numId="5">
    <w:abstractNumId w:val="9"/>
  </w:num>
  <w:num w:numId="6">
    <w:abstractNumId w:val="7"/>
  </w:num>
  <w:num w:numId="7">
    <w:abstractNumId w:val="3"/>
  </w:num>
  <w:num w:numId="8">
    <w:abstractNumId w:val="8"/>
  </w:num>
  <w:num w:numId="9">
    <w:abstractNumId w:val="4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proofState w:spelling="clean" w:grammar="clean"/>
  <w:defaultTabStop w:val="720"/>
  <w:autoHyphenation/>
  <w:doNotHyphenateCap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e0MDQwMDMwtjCyMDBT0lEKTi0uzszPAykwrAUABpVzRywAAAA="/>
  </w:docVars>
  <w:rsids>
    <w:rsidRoot w:val="00FA5583"/>
    <w:rsid w:val="00231594"/>
    <w:rsid w:val="002472DA"/>
    <w:rsid w:val="00364535"/>
    <w:rsid w:val="00536A41"/>
    <w:rsid w:val="008F104E"/>
    <w:rsid w:val="00BE79AB"/>
    <w:rsid w:val="00C80E37"/>
    <w:rsid w:val="00FA5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FE8F22B"/>
  <w15:docId w15:val="{DB97C43A-69FF-4E3B-B16E-8B1FCE746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Batang" w:hAnsi="Times New Roman" w:cs="Times New Roman"/>
        <w:sz w:val="22"/>
        <w:szCs w:val="22"/>
        <w:lang w:val="en-US" w:eastAsia="ko-K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ulletsuser">
    <w:name w:val="Bullets (user)"/>
    <w:qFormat/>
    <w:rPr>
      <w:rFonts w:ascii="OpenSymbol" w:eastAsia="OpenSymbol" w:hAnsi="OpenSymbol" w:cs="OpenSymbol"/>
    </w:rPr>
  </w:style>
  <w:style w:type="character" w:customStyle="1" w:styleId="NumberingSymbols">
    <w:name w:val="Numbering Symbols"/>
    <w:qFormat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Nimbus Sans" w:eastAsia="Nimbus Sans" w:hAnsi="Nimbus Sans" w:cs="Free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FreeSans"/>
    </w:rPr>
  </w:style>
  <w:style w:type="paragraph" w:styleId="ListParagraph">
    <w:name w:val="List Paragraph"/>
    <w:basedOn w:val="Normal"/>
    <w:uiPriority w:val="34"/>
    <w:qFormat/>
    <w:rsid w:val="00A17F44"/>
    <w:pPr>
      <w:ind w:left="720"/>
      <w:contextualSpacing/>
    </w:pPr>
  </w:style>
  <w:style w:type="paragraph" w:styleId="BlockText">
    <w:name w:val="Block Text"/>
    <w:basedOn w:val="Normal"/>
    <w:semiHidden/>
    <w:unhideWhenUsed/>
    <w:qFormat/>
    <w:rsid w:val="00500A86"/>
    <w:pPr>
      <w:spacing w:before="120"/>
      <w:ind w:left="360" w:right="1524"/>
      <w:jc w:val="both"/>
    </w:pPr>
    <w:rPr>
      <w:rFonts w:eastAsia="Times New Roman"/>
      <w:lang w:eastAsia="ar-SA"/>
    </w:rPr>
  </w:style>
  <w:style w:type="paragraph" w:customStyle="1" w:styleId="FrameContentsuser">
    <w:name w:val="Frame Contents (user)"/>
    <w:basedOn w:val="Normal"/>
    <w:qFormat/>
  </w:style>
  <w:style w:type="paragraph" w:customStyle="1" w:styleId="FrameContents">
    <w:name w:val="Frame Contents"/>
    <w:basedOn w:val="Normal"/>
    <w:qFormat/>
  </w:style>
  <w:style w:type="paragraph" w:styleId="NormalWeb">
    <w:name w:val="Normal (Web)"/>
    <w:basedOn w:val="Normal"/>
    <w:uiPriority w:val="99"/>
    <w:unhideWhenUsed/>
    <w:rsid w:val="00536A41"/>
    <w:pPr>
      <w:suppressAutoHyphens w:val="0"/>
      <w:spacing w:before="100" w:beforeAutospacing="1" w:after="100" w:afterAutospacing="1"/>
    </w:pPr>
    <w:rPr>
      <w:rFonts w:eastAsia="Times New Roman"/>
      <w:lang w:eastAsia="en-US"/>
    </w:rPr>
  </w:style>
  <w:style w:type="character" w:styleId="Strong">
    <w:name w:val="Strong"/>
    <w:basedOn w:val="DefaultParagraphFont"/>
    <w:uiPriority w:val="22"/>
    <w:qFormat/>
    <w:rsid w:val="00536A4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36453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64535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6453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453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648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3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6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5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2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279</Words>
  <Characters>1825</Characters>
  <Application>Microsoft Office Word</Application>
  <DocSecurity>0</DocSecurity>
  <Lines>48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HOVSTA</vt:lpstr>
    </vt:vector>
  </TitlesOfParts>
  <Company>personal</Company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HOVSTA</dc:title>
  <dc:subject/>
  <dc:creator>MehmetAkgun</dc:creator>
  <dc:description/>
  <cp:lastModifiedBy>Onur Namli</cp:lastModifiedBy>
  <cp:revision>5</cp:revision>
  <dcterms:created xsi:type="dcterms:W3CDTF">2025-09-15T04:48:00Z</dcterms:created>
  <dcterms:modified xsi:type="dcterms:W3CDTF">2025-09-15T05:14:00Z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9f513169-42b1-40fa-a5af-39ee4899ec87</vt:lpwstr>
  </property>
</Properties>
</file>