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BCDC1" w14:textId="77777777" w:rsidR="00CA7759" w:rsidRDefault="00BC01F0">
      <w:pPr>
        <w:widowControl w:val="0"/>
        <w:spacing w:before="71"/>
        <w:ind w:left="516" w:right="5490"/>
        <w:rPr>
          <w:rFonts w:ascii="Franklin Gothic Demi" w:hAnsi="Franklin Gothic Demi" w:cs="Franklin Gothic Demi" w:hint="eastAsia"/>
          <w:sz w:val="18"/>
          <w:szCs w:val="18"/>
        </w:rPr>
      </w:pPr>
      <w:r>
        <w:rPr>
          <w:noProof/>
        </w:rPr>
        <mc:AlternateContent>
          <mc:Choice Requires="wpg">
            <w:drawing>
              <wp:anchor distT="0" distB="0" distL="0" distR="0" simplePos="0" relativeHeight="2" behindDoc="1" locked="0" layoutInCell="0" allowOverlap="1" wp14:anchorId="31457EB2" wp14:editId="521A4A54">
                <wp:simplePos x="0" y="0"/>
                <wp:positionH relativeFrom="page">
                  <wp:posOffset>508000</wp:posOffset>
                </wp:positionH>
                <wp:positionV relativeFrom="page">
                  <wp:posOffset>356870</wp:posOffset>
                </wp:positionV>
                <wp:extent cx="456565" cy="342900"/>
                <wp:effectExtent l="0" t="0" r="0" b="0"/>
                <wp:wrapNone/>
                <wp:docPr id="1" name="Group 2"/>
                <wp:cNvGraphicFramePr/>
                <a:graphic xmlns:a="http://schemas.openxmlformats.org/drawingml/2006/main">
                  <a:graphicData uri="http://schemas.microsoft.com/office/word/2010/wordprocessingGroup">
                    <wpg:wgp>
                      <wpg:cNvGrpSpPr/>
                      <wpg:grpSpPr>
                        <a:xfrm>
                          <a:off x="0" y="0"/>
                          <a:ext cx="456480" cy="343080"/>
                          <a:chOff x="0" y="0"/>
                          <a:chExt cx="456480" cy="343080"/>
                        </a:xfrm>
                      </wpg:grpSpPr>
                      <wps:wsp>
                        <wps:cNvPr id="2" name="Rectangle 3"/>
                        <wps:cNvSpPr/>
                        <wps:spPr>
                          <a:xfrm>
                            <a:off x="1440" y="1440"/>
                            <a:ext cx="455400" cy="341640"/>
                          </a:xfrm>
                          <a:prstGeom prst="rect">
                            <a:avLst/>
                          </a:prstGeom>
                          <a:noFill/>
                          <a:ln w="0">
                            <a:noFill/>
                          </a:ln>
                        </wps:spPr>
                        <wps:style>
                          <a:lnRef idx="0">
                            <a:scrgbClr r="0" g="0" b="0"/>
                          </a:lnRef>
                          <a:fillRef idx="0">
                            <a:scrgbClr r="0" g="0" b="0"/>
                          </a:fillRef>
                          <a:effectRef idx="0">
                            <a:scrgbClr r="0" g="0" b="0"/>
                          </a:effectRef>
                          <a:fontRef idx="minor"/>
                        </wps:style>
                        <wps:txbx>
                          <w:txbxContent>
                            <w:p w14:paraId="55A26649" w14:textId="77777777" w:rsidR="00CA7759" w:rsidRDefault="00BC01F0">
                              <w:pPr>
                                <w:spacing w:line="540" w:lineRule="atLeast"/>
                              </w:pPr>
                              <w:r>
                                <w:rPr>
                                  <w:noProof/>
                                </w:rPr>
                                <w:drawing>
                                  <wp:inline distT="0" distB="0" distL="0" distR="0" wp14:anchorId="3CFBF025" wp14:editId="28388C5E">
                                    <wp:extent cx="453390" cy="341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
                                            <a:stretch>
                                              <a:fillRect/>
                                            </a:stretch>
                                          </pic:blipFill>
                                          <pic:spPr bwMode="auto">
                                            <a:xfrm>
                                              <a:off x="0" y="0"/>
                                              <a:ext cx="453390" cy="341630"/>
                                            </a:xfrm>
                                            <a:prstGeom prst="rect">
                                              <a:avLst/>
                                            </a:prstGeom>
                                          </pic:spPr>
                                        </pic:pic>
                                      </a:graphicData>
                                    </a:graphic>
                                  </wp:inline>
                                </w:drawing>
                              </w:r>
                            </w:p>
                            <w:p w14:paraId="523ADC54" w14:textId="77777777" w:rsidR="00CA7759" w:rsidRDefault="00CA7759">
                              <w:pPr>
                                <w:widowControl w:val="0"/>
                              </w:pPr>
                            </w:p>
                          </w:txbxContent>
                        </wps:txbx>
                        <wps:bodyPr lIns="0" tIns="0" rIns="0" bIns="0" anchor="t">
                          <a:noAutofit/>
                        </wps:bodyPr>
                      </wps:wsp>
                      <wps:wsp>
                        <wps:cNvPr id="4" name="Rectangle 4"/>
                        <wps:cNvSpPr/>
                        <wps:spPr>
                          <a:xfrm>
                            <a:off x="0" y="0"/>
                            <a:ext cx="453240" cy="340200"/>
                          </a:xfrm>
                          <a:prstGeom prst="rect">
                            <a:avLst/>
                          </a:prstGeom>
                          <a:noFill/>
                          <a:ln w="762">
                            <a:solidFill>
                              <a:srgbClr val="808080"/>
                            </a:solidFill>
                            <a:miter/>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31457EB2" id="Group 2" o:spid="_x0000_s1026" style="position:absolute;left:0;text-align:left;margin-left:40pt;margin-top:28.1pt;width:35.95pt;height:27pt;z-index:-503316478;mso-wrap-distance-left:0;mso-wrap-distance-right:0;mso-position-horizontal-relative:page;mso-position-vertical-relative:page" coordsize="456480,343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" o:allowincell="f">
                <v:rect id="Rectangle 3" o:spid="_x0000_s1027" style="position:absolute;left:1440;top:1440;width:455400;height:34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" filled="f" stroked="f" strokeweight="0">
                  <v:textbox inset="0,0,0,0">
                    <w:txbxContent>
                      <w:p w14:paraId="55A26649" w14:textId="77777777" w:rsidR="00CA7759" w:rsidRDefault="00BC01F0">
                        <w:pPr>
                          <w:spacing w:line="540" w:lineRule="atLeast"/>
                        </w:pPr>
                        <w:r>
                          <w:rPr>
                            <w:noProof/>
                          </w:rPr>
                          <w:drawing>
                            <wp:inline distT="0" distB="0" distL="0" distR="0" wp14:anchorId="3CFBF025" wp14:editId="28388C5E">
                              <wp:extent cx="453390" cy="341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
                                      <a:stretch>
                                        <a:fillRect/>
                                      </a:stretch>
                                    </pic:blipFill>
                                    <pic:spPr bwMode="auto">
                                      <a:xfrm>
                                        <a:off x="0" y="0"/>
                                        <a:ext cx="453390" cy="341630"/>
                                      </a:xfrm>
                                      <a:prstGeom prst="rect">
                                        <a:avLst/>
                                      </a:prstGeom>
                                    </pic:spPr>
                                  </pic:pic>
                                </a:graphicData>
                              </a:graphic>
                            </wp:inline>
                          </w:drawing>
                        </w:r>
                      </w:p>
                      <w:p w14:paraId="523ADC54" w14:textId="77777777" w:rsidR="00CA7759" w:rsidRDefault="00CA7759">
                        <w:pPr>
                          <w:widowControl w:val="0"/>
                        </w:pPr>
                      </w:p>
                    </w:txbxContent>
                  </v:textbox>
                </v:rect>
                <v:rect id="Rectangle 4" o:spid="_x0000_s1028" style="position:absolute;width:453240;height:340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" filled="f" strokecolor="gray" strokeweight=".06pt"/>
                <w10:wrap anchorx="page" anchory="page"/>
              </v:group>
            </w:pict>
          </mc:Fallback>
        </mc:AlternateContent>
      </w:r>
      <w:r>
        <w:rPr>
          <w:rFonts w:ascii="Franklin Gothic Demi" w:hAnsi="Franklin Gothic Demi" w:cs="Franklin Gothic Demi"/>
          <w:sz w:val="18"/>
          <w:szCs w:val="18"/>
        </w:rPr>
        <w:t>MA</w:t>
      </w:r>
      <w:r>
        <w:rPr>
          <w:rFonts w:ascii="Franklin Gothic Demi" w:hAnsi="Franklin Gothic Demi" w:cs="Franklin Gothic Demi"/>
          <w:spacing w:val="1"/>
          <w:sz w:val="18"/>
          <w:szCs w:val="18"/>
        </w:rPr>
        <w:t>K</w:t>
      </w:r>
      <w:r>
        <w:rPr>
          <w:rFonts w:ascii="Franklin Gothic Demi" w:hAnsi="Franklin Gothic Demi" w:cs="Franklin Gothic Demi"/>
          <w:spacing w:val="-1"/>
          <w:sz w:val="18"/>
          <w:szCs w:val="18"/>
        </w:rPr>
        <w:t>İ</w:t>
      </w:r>
      <w:r>
        <w:rPr>
          <w:rFonts w:ascii="Franklin Gothic Demi" w:hAnsi="Franklin Gothic Demi" w:cs="Franklin Gothic Demi"/>
          <w:sz w:val="18"/>
          <w:szCs w:val="18"/>
        </w:rPr>
        <w:t>NA</w:t>
      </w:r>
      <w:r>
        <w:rPr>
          <w:rFonts w:ascii="Franklin Gothic Demi" w:hAnsi="Franklin Gothic Demi" w:cs="Franklin Gothic Demi"/>
          <w:spacing w:val="1"/>
          <w:sz w:val="18"/>
          <w:szCs w:val="18"/>
        </w:rPr>
        <w:t xml:space="preserve"> </w:t>
      </w:r>
      <w:r>
        <w:rPr>
          <w:rFonts w:ascii="Franklin Gothic Demi" w:hAnsi="Franklin Gothic Demi" w:cs="Franklin Gothic Demi"/>
          <w:sz w:val="18"/>
          <w:szCs w:val="18"/>
        </w:rPr>
        <w:t>MÜHEN</w:t>
      </w:r>
      <w:r>
        <w:rPr>
          <w:rFonts w:ascii="Franklin Gothic Demi" w:hAnsi="Franklin Gothic Demi" w:cs="Franklin Gothic Demi"/>
          <w:spacing w:val="-1"/>
          <w:sz w:val="18"/>
          <w:szCs w:val="18"/>
        </w:rPr>
        <w:t>Dİ</w:t>
      </w:r>
      <w:r>
        <w:rPr>
          <w:rFonts w:ascii="Franklin Gothic Demi" w:hAnsi="Franklin Gothic Demi" w:cs="Franklin Gothic Demi"/>
          <w:sz w:val="18"/>
          <w:szCs w:val="18"/>
        </w:rPr>
        <w:t>S</w:t>
      </w:r>
      <w:r>
        <w:rPr>
          <w:rFonts w:ascii="Franklin Gothic Demi" w:hAnsi="Franklin Gothic Demi" w:cs="Franklin Gothic Demi"/>
          <w:spacing w:val="1"/>
          <w:sz w:val="18"/>
          <w:szCs w:val="18"/>
        </w:rPr>
        <w:t>L</w:t>
      </w:r>
      <w:r>
        <w:rPr>
          <w:rFonts w:ascii="Franklin Gothic Demi" w:hAnsi="Franklin Gothic Demi" w:cs="Franklin Gothic Demi"/>
          <w:sz w:val="18"/>
          <w:szCs w:val="18"/>
        </w:rPr>
        <w:t>İĞİ</w:t>
      </w:r>
      <w:r>
        <w:rPr>
          <w:rFonts w:ascii="Franklin Gothic Demi" w:hAnsi="Franklin Gothic Demi" w:cs="Franklin Gothic Demi"/>
          <w:spacing w:val="-2"/>
          <w:sz w:val="18"/>
          <w:szCs w:val="18"/>
        </w:rPr>
        <w:t xml:space="preserve"> </w:t>
      </w:r>
      <w:r>
        <w:rPr>
          <w:rFonts w:ascii="Franklin Gothic Demi" w:hAnsi="Franklin Gothic Demi" w:cs="Franklin Gothic Demi"/>
          <w:sz w:val="18"/>
          <w:szCs w:val="18"/>
        </w:rPr>
        <w:t>BÖL</w:t>
      </w:r>
      <w:r>
        <w:rPr>
          <w:rFonts w:ascii="Franklin Gothic Demi" w:hAnsi="Franklin Gothic Demi" w:cs="Franklin Gothic Demi"/>
          <w:spacing w:val="-1"/>
          <w:sz w:val="18"/>
          <w:szCs w:val="18"/>
        </w:rPr>
        <w:t>Ü</w:t>
      </w:r>
      <w:r>
        <w:rPr>
          <w:rFonts w:ascii="Franklin Gothic Demi" w:hAnsi="Franklin Gothic Demi" w:cs="Franklin Gothic Demi"/>
          <w:sz w:val="18"/>
          <w:szCs w:val="18"/>
        </w:rPr>
        <w:t>MÜ ME</w:t>
      </w:r>
      <w:r>
        <w:rPr>
          <w:rFonts w:ascii="Franklin Gothic Demi" w:hAnsi="Franklin Gothic Demi" w:cs="Franklin Gothic Demi"/>
          <w:spacing w:val="-2"/>
          <w:sz w:val="18"/>
          <w:szCs w:val="18"/>
        </w:rPr>
        <w:t xml:space="preserve"> </w:t>
      </w:r>
      <w:r>
        <w:rPr>
          <w:rFonts w:ascii="Franklin Gothic Demi" w:hAnsi="Franklin Gothic Demi" w:cs="Franklin Gothic Demi"/>
          <w:sz w:val="18"/>
          <w:szCs w:val="18"/>
        </w:rPr>
        <w:t>492 ENGINEERING PROJECT</w:t>
      </w:r>
    </w:p>
    <w:p w14:paraId="6BE153A1" w14:textId="77777777" w:rsidR="00CA7759" w:rsidRDefault="00CA7759">
      <w:pPr>
        <w:widowControl w:val="0"/>
        <w:spacing w:before="3" w:line="220" w:lineRule="exact"/>
        <w:rPr>
          <w:rFonts w:ascii="Franklin Gothic Demi" w:hAnsi="Franklin Gothic Demi" w:cs="Franklin Gothic Demi" w:hint="eastAsia"/>
          <w:sz w:val="22"/>
          <w:szCs w:val="22"/>
        </w:rPr>
      </w:pPr>
    </w:p>
    <w:p w14:paraId="3E5244B2" w14:textId="77777777" w:rsidR="00CA7759" w:rsidRDefault="00BC01F0">
      <w:pPr>
        <w:widowControl w:val="0"/>
        <w:spacing w:line="272" w:lineRule="exact"/>
        <w:jc w:val="center"/>
      </w:pPr>
      <w:r>
        <w:rPr>
          <w:rFonts w:ascii="Franklin Gothic Demi" w:hAnsi="Franklin Gothic Demi" w:cs="Franklin Gothic Demi"/>
          <w:u w:val="single"/>
        </w:rPr>
        <w:t>PROJECT ANNOUNC</w:t>
      </w:r>
      <w:r>
        <w:rPr>
          <w:rFonts w:ascii="Franklin Gothic Demi" w:hAnsi="Franklin Gothic Demi" w:cs="Franklin Gothic Demi"/>
          <w:spacing w:val="1"/>
          <w:u w:val="single"/>
        </w:rPr>
        <w:t>E</w:t>
      </w:r>
      <w:r>
        <w:rPr>
          <w:rFonts w:ascii="Franklin Gothic Demi" w:hAnsi="Franklin Gothic Demi" w:cs="Franklin Gothic Demi"/>
          <w:u w:val="single"/>
        </w:rPr>
        <w:t>MENT</w:t>
      </w:r>
      <w:r>
        <w:rPr>
          <w:rFonts w:ascii="Franklin Gothic Demi" w:hAnsi="Franklin Gothic Demi" w:cs="Franklin Gothic Demi"/>
        </w:rPr>
        <w:t xml:space="preserve"> </w:t>
      </w:r>
    </w:p>
    <w:p w14:paraId="75222838" w14:textId="426E94C4" w:rsidR="00CA7759" w:rsidRDefault="00BC01F0">
      <w:pPr>
        <w:widowControl w:val="0"/>
        <w:spacing w:line="272" w:lineRule="exact"/>
        <w:jc w:val="center"/>
        <w:rPr>
          <w:rFonts w:ascii="Franklin Gothic Demi" w:hAnsi="Franklin Gothic Demi" w:cs="Franklin Gothic Demi" w:hint="eastAsia"/>
        </w:rPr>
      </w:pPr>
      <w:r>
        <w:rPr>
          <w:rFonts w:ascii="Franklin Gothic Demi" w:hAnsi="Franklin Gothic Demi" w:cs="Franklin Gothic Demi"/>
          <w:spacing w:val="-7"/>
        </w:rPr>
        <w:t xml:space="preserve">Spring </w:t>
      </w:r>
      <w:r>
        <w:rPr>
          <w:rFonts w:ascii="Franklin Gothic Demi" w:hAnsi="Franklin Gothic Demi" w:cs="Franklin Gothic Demi"/>
        </w:rPr>
        <w:t>202</w:t>
      </w:r>
      <w:r w:rsidR="00202A33">
        <w:rPr>
          <w:rFonts w:ascii="Franklin Gothic Demi" w:hAnsi="Franklin Gothic Demi" w:cs="Franklin Gothic Demi"/>
        </w:rPr>
        <w:t>6</w:t>
      </w:r>
    </w:p>
    <w:p w14:paraId="3A6DD817" w14:textId="77777777" w:rsidR="00CA7759" w:rsidRDefault="00CA7759">
      <w:pPr>
        <w:widowControl w:val="0"/>
        <w:spacing w:before="6" w:line="130" w:lineRule="exact"/>
        <w:rPr>
          <w:rFonts w:ascii="Franklin Gothic Demi" w:hAnsi="Franklin Gothic Demi" w:cs="Franklin Gothic Demi" w:hint="eastAsia"/>
          <w:sz w:val="13"/>
          <w:szCs w:val="13"/>
        </w:rPr>
      </w:pPr>
    </w:p>
    <w:p w14:paraId="2307CBFD" w14:textId="007E1BF9" w:rsidR="00CA7759" w:rsidRDefault="00BC01F0">
      <w:pPr>
        <w:tabs>
          <w:tab w:val="left" w:pos="2293"/>
        </w:tabs>
        <w:ind w:left="630" w:hanging="660"/>
        <w:rPr>
          <w:caps/>
        </w:rPr>
      </w:pPr>
      <w:r>
        <w:rPr>
          <w:b/>
          <w:bCs/>
        </w:rPr>
        <w:t xml:space="preserve">Title: </w:t>
      </w:r>
      <w:r w:rsidRPr="00BC01F0">
        <w:rPr>
          <w:caps/>
        </w:rPr>
        <w:t>DESIGN AND IMPLEMENTATION OF AN EXPERIMENTAL GYROSCOPE-BASED ANGULAR RATE MEASUREMENT PLATFORM</w:t>
      </w:r>
    </w:p>
    <w:p w14:paraId="7D297662" w14:textId="77777777" w:rsidR="00CA7759" w:rsidRDefault="00CA7759">
      <w:pPr>
        <w:tabs>
          <w:tab w:val="left" w:pos="1483"/>
        </w:tabs>
        <w:ind w:hanging="15"/>
        <w:rPr>
          <w:b/>
        </w:rPr>
      </w:pPr>
    </w:p>
    <w:p w14:paraId="3AAF86C3" w14:textId="46318AAE" w:rsidR="00CA7759" w:rsidRDefault="00BC01F0">
      <w:pPr>
        <w:tabs>
          <w:tab w:val="left" w:pos="1483"/>
        </w:tabs>
        <w:ind w:hanging="15"/>
        <w:rPr>
          <w:caps/>
        </w:rPr>
      </w:pPr>
      <w:r>
        <w:rPr>
          <w:b/>
        </w:rPr>
        <w:t xml:space="preserve">Position Ref: </w:t>
      </w:r>
      <w:r>
        <w:t>GRMP</w:t>
      </w:r>
    </w:p>
    <w:p w14:paraId="7AD1B5BC" w14:textId="77777777" w:rsidR="00CA7759" w:rsidRDefault="00CA7759">
      <w:pPr>
        <w:tabs>
          <w:tab w:val="left" w:pos="1483"/>
        </w:tabs>
        <w:ind w:hanging="15"/>
      </w:pPr>
    </w:p>
    <w:p w14:paraId="5A35F7C3" w14:textId="41AF0BC5" w:rsidR="00CA7759" w:rsidRDefault="00BC01F0">
      <w:pPr>
        <w:tabs>
          <w:tab w:val="left" w:pos="1483"/>
        </w:tabs>
        <w:ind w:hanging="15"/>
        <w:rPr>
          <w:caps/>
        </w:rPr>
      </w:pPr>
      <w:r>
        <w:rPr>
          <w:b/>
        </w:rPr>
        <w:t xml:space="preserve">Type: </w:t>
      </w:r>
      <w:r>
        <w:t>Group</w:t>
      </w:r>
    </w:p>
    <w:p w14:paraId="636EE774" w14:textId="1AE00434" w:rsidR="00CA7759" w:rsidRDefault="00BC01F0">
      <w:pPr>
        <w:tabs>
          <w:tab w:val="left" w:pos="1483"/>
        </w:tabs>
        <w:ind w:hanging="15"/>
        <w:rPr>
          <w:b/>
          <w:bCs/>
        </w:rPr>
      </w:pPr>
      <w:r>
        <w:rPr>
          <w:b/>
          <w:bCs/>
        </w:rPr>
        <w:t xml:space="preserve">Status: </w:t>
      </w:r>
      <w:r>
        <w:t>New</w:t>
      </w:r>
    </w:p>
    <w:p w14:paraId="30B23165" w14:textId="74D75AF3" w:rsidR="00CA7759" w:rsidRDefault="00BC01F0">
      <w:pPr>
        <w:tabs>
          <w:tab w:val="left" w:pos="1483"/>
        </w:tabs>
        <w:ind w:hanging="15"/>
        <w:rPr>
          <w:caps/>
        </w:rPr>
      </w:pPr>
      <w:r>
        <w:rPr>
          <w:b/>
        </w:rPr>
        <w:t xml:space="preserve">Seats: </w:t>
      </w:r>
      <w:r w:rsidR="0048076E">
        <w:rPr>
          <w:b/>
        </w:rPr>
        <w:t>2</w:t>
      </w:r>
      <w:r>
        <w:t xml:space="preserve"> student</w:t>
      </w:r>
      <w:r w:rsidR="0048076E">
        <w:t>s</w:t>
      </w:r>
    </w:p>
    <w:p w14:paraId="3F1DCAE1" w14:textId="77777777" w:rsidR="00CA7759" w:rsidRDefault="00CA7759">
      <w:pPr>
        <w:tabs>
          <w:tab w:val="left" w:pos="1483"/>
        </w:tabs>
        <w:ind w:hanging="15"/>
        <w:rPr>
          <w:b/>
          <w:caps/>
        </w:rPr>
      </w:pPr>
    </w:p>
    <w:p w14:paraId="74FCF5BF" w14:textId="77777777" w:rsidR="00CA7759" w:rsidRDefault="00BC01F0">
      <w:pPr>
        <w:pStyle w:val="bekMetni"/>
        <w:spacing w:before="0"/>
        <w:ind w:left="0" w:right="0"/>
        <w:jc w:val="left"/>
        <w:rPr>
          <w:b/>
          <w:bCs/>
        </w:rPr>
      </w:pPr>
      <w:r>
        <w:rPr>
          <w:b/>
          <w:bCs/>
        </w:rPr>
        <w:t>Project Description:</w:t>
      </w:r>
    </w:p>
    <w:p w14:paraId="1FC4576E" w14:textId="77777777" w:rsidR="00BC01F0" w:rsidRPr="00BC01F0" w:rsidRDefault="00BC01F0" w:rsidP="00BC01F0">
      <w:pPr>
        <w:widowControl w:val="0"/>
        <w:spacing w:before="18" w:line="260" w:lineRule="exact"/>
        <w:rPr>
          <w:bCs/>
        </w:rPr>
      </w:pPr>
      <w:r w:rsidRPr="00BC01F0">
        <w:rPr>
          <w:bCs/>
        </w:rPr>
        <w:t>This project focuses on the design and implementation of an experimental platform for angular rate measurement using gyroscope sensors. Unlike linear motion systems, the experimental setup will be based on a rotary motion mechanism, such as a motor-driven rotary table, to generate controlled rotational motion.</w:t>
      </w:r>
    </w:p>
    <w:p w14:paraId="4A5ACBC9" w14:textId="77777777" w:rsidR="00BC01F0" w:rsidRPr="00BC01F0" w:rsidRDefault="00BC01F0" w:rsidP="00BC01F0">
      <w:pPr>
        <w:widowControl w:val="0"/>
        <w:spacing w:before="18" w:line="260" w:lineRule="exact"/>
        <w:rPr>
          <w:bCs/>
        </w:rPr>
      </w:pPr>
    </w:p>
    <w:p w14:paraId="1848BA09" w14:textId="77777777" w:rsidR="00BC01F0" w:rsidRPr="00BC01F0" w:rsidRDefault="00BC01F0" w:rsidP="00BC01F0">
      <w:pPr>
        <w:widowControl w:val="0"/>
        <w:spacing w:before="18" w:line="260" w:lineRule="exact"/>
        <w:rPr>
          <w:bCs/>
        </w:rPr>
      </w:pPr>
      <w:r w:rsidRPr="00BC01F0">
        <w:rPr>
          <w:bCs/>
        </w:rPr>
        <w:t>One or more gyroscopes will be mounted on the rotating platform, and the angular velocity profile imposed by the motor controller will be used as ground truth. The objective is to experimentally evaluate the accuracy and limitations of gyroscope-based angular rate measurements under different rotational conditions.</w:t>
      </w:r>
    </w:p>
    <w:p w14:paraId="3915A0D8" w14:textId="77777777" w:rsidR="00BC01F0" w:rsidRPr="00BC01F0" w:rsidRDefault="00BC01F0" w:rsidP="00BC01F0">
      <w:pPr>
        <w:widowControl w:val="0"/>
        <w:spacing w:before="18" w:line="260" w:lineRule="exact"/>
        <w:rPr>
          <w:bCs/>
        </w:rPr>
      </w:pPr>
    </w:p>
    <w:p w14:paraId="500D933E" w14:textId="0DC85371" w:rsidR="00CA7759" w:rsidRDefault="00BC01F0" w:rsidP="00BC01F0">
      <w:pPr>
        <w:widowControl w:val="0"/>
        <w:spacing w:before="18" w:line="260" w:lineRule="exact"/>
        <w:rPr>
          <w:sz w:val="26"/>
          <w:szCs w:val="26"/>
        </w:rPr>
      </w:pPr>
      <w:r w:rsidRPr="00BC01F0">
        <w:rPr>
          <w:bCs/>
        </w:rPr>
        <w:t>The project will also investigate the effects of sensor noise, bias drift, scale factor errors, and misalignment, and assess how signal processing or sensor fusion techniques can improve angular rate estimation.</w:t>
      </w:r>
    </w:p>
    <w:p w14:paraId="47E40982" w14:textId="72CE72B5" w:rsidR="00CA7759" w:rsidRDefault="00BC01F0" w:rsidP="0048076E">
      <w:pPr>
        <w:widowControl w:val="0"/>
        <w:ind w:right="-20"/>
      </w:pPr>
      <w:r>
        <w:rPr>
          <w:b/>
          <w:bCs/>
        </w:rPr>
        <w:t>Work Description:</w:t>
      </w:r>
    </w:p>
    <w:p w14:paraId="1948B5F7" w14:textId="77777777" w:rsidR="00BC01F0" w:rsidRDefault="00BC01F0" w:rsidP="00BC01F0">
      <w:pPr>
        <w:pStyle w:val="ListeParagraf"/>
        <w:widowControl w:val="0"/>
        <w:numPr>
          <w:ilvl w:val="0"/>
          <w:numId w:val="8"/>
        </w:numPr>
        <w:ind w:right="-20"/>
      </w:pPr>
      <w:r>
        <w:t>Design and assembly of a rotary motion test platform (rotary table)</w:t>
      </w:r>
    </w:p>
    <w:p w14:paraId="70C03284" w14:textId="77777777" w:rsidR="00BC01F0" w:rsidRDefault="00BC01F0" w:rsidP="00BC01F0">
      <w:pPr>
        <w:pStyle w:val="ListeParagraf"/>
        <w:widowControl w:val="0"/>
        <w:numPr>
          <w:ilvl w:val="0"/>
          <w:numId w:val="8"/>
        </w:numPr>
        <w:ind w:right="-20"/>
      </w:pPr>
      <w:r>
        <w:t>Integration of gyroscope sensors on the rotating structure</w:t>
      </w:r>
    </w:p>
    <w:p w14:paraId="0D8559F8" w14:textId="77777777" w:rsidR="00BC01F0" w:rsidRDefault="00BC01F0" w:rsidP="00BC01F0">
      <w:pPr>
        <w:pStyle w:val="ListeParagraf"/>
        <w:widowControl w:val="0"/>
        <w:numPr>
          <w:ilvl w:val="0"/>
          <w:numId w:val="8"/>
        </w:numPr>
        <w:ind w:right="-20"/>
      </w:pPr>
      <w:r>
        <w:t>Motor control for generating predefined angular velocity profiles</w:t>
      </w:r>
    </w:p>
    <w:p w14:paraId="5AA0FAC5" w14:textId="77777777" w:rsidR="00BC01F0" w:rsidRDefault="00BC01F0" w:rsidP="00BC01F0">
      <w:pPr>
        <w:pStyle w:val="ListeParagraf"/>
        <w:widowControl w:val="0"/>
        <w:numPr>
          <w:ilvl w:val="0"/>
          <w:numId w:val="8"/>
        </w:numPr>
        <w:ind w:right="-20"/>
      </w:pPr>
      <w:r>
        <w:t>Development of a synchronized data acquisition system</w:t>
      </w:r>
    </w:p>
    <w:p w14:paraId="4CBBFB7E" w14:textId="77777777" w:rsidR="00BC01F0" w:rsidRDefault="00BC01F0" w:rsidP="00BC01F0">
      <w:pPr>
        <w:pStyle w:val="ListeParagraf"/>
        <w:widowControl w:val="0"/>
        <w:numPr>
          <w:ilvl w:val="0"/>
          <w:numId w:val="8"/>
        </w:numPr>
        <w:ind w:right="-20"/>
      </w:pPr>
      <w:r>
        <w:t>Calibration of gyroscopes (bias, scale factor, drift characterization)</w:t>
      </w:r>
    </w:p>
    <w:p w14:paraId="79CFC9A2" w14:textId="77777777" w:rsidR="00BC01F0" w:rsidRDefault="00BC01F0" w:rsidP="00BC01F0">
      <w:pPr>
        <w:pStyle w:val="ListeParagraf"/>
        <w:widowControl w:val="0"/>
        <w:numPr>
          <w:ilvl w:val="0"/>
          <w:numId w:val="8"/>
        </w:numPr>
        <w:ind w:right="-20"/>
      </w:pPr>
      <w:r>
        <w:t>Experimental testing under constant and time-varying rotational speeds</w:t>
      </w:r>
    </w:p>
    <w:p w14:paraId="0D865DE6" w14:textId="77777777" w:rsidR="00BC01F0" w:rsidRDefault="00BC01F0" w:rsidP="00BC01F0">
      <w:pPr>
        <w:pStyle w:val="ListeParagraf"/>
        <w:widowControl w:val="0"/>
        <w:numPr>
          <w:ilvl w:val="0"/>
          <w:numId w:val="8"/>
        </w:numPr>
        <w:ind w:right="-20"/>
      </w:pPr>
      <w:r>
        <w:t>Comparison of measured angular rates with ground truth data</w:t>
      </w:r>
    </w:p>
    <w:p w14:paraId="784EE116" w14:textId="77777777" w:rsidR="00BC01F0" w:rsidRPr="00BC01F0" w:rsidRDefault="00BC01F0" w:rsidP="00BC01F0">
      <w:pPr>
        <w:pStyle w:val="ListeParagraf"/>
        <w:widowControl w:val="0"/>
        <w:ind w:right="-20"/>
        <w:rPr>
          <w:b/>
          <w:bCs/>
        </w:rPr>
      </w:pPr>
    </w:p>
    <w:p w14:paraId="5CC2067E" w14:textId="376EDA75" w:rsidR="00CA7759" w:rsidRPr="0048076E" w:rsidRDefault="00BC01F0">
      <w:pPr>
        <w:widowControl w:val="0"/>
        <w:ind w:right="-20"/>
        <w:rPr>
          <w:b/>
          <w:bCs/>
        </w:rPr>
      </w:pPr>
      <w:r>
        <w:rPr>
          <w:b/>
          <w:bCs/>
        </w:rPr>
        <w:t>R</w:t>
      </w:r>
      <w:r>
        <w:rPr>
          <w:b/>
          <w:bCs/>
        </w:rPr>
        <w:t>equired Qualifications and S</w:t>
      </w:r>
      <w:r>
        <w:rPr>
          <w:b/>
          <w:bCs/>
        </w:rPr>
        <w:t>kills:</w:t>
      </w:r>
    </w:p>
    <w:p w14:paraId="0BAEF292" w14:textId="77777777" w:rsidR="00BC01F0" w:rsidRDefault="00BC01F0" w:rsidP="00BC01F0">
      <w:pPr>
        <w:pStyle w:val="ListeParagraf"/>
        <w:widowControl w:val="0"/>
        <w:numPr>
          <w:ilvl w:val="0"/>
          <w:numId w:val="9"/>
        </w:numPr>
        <w:ind w:right="-20"/>
      </w:pPr>
      <w:r>
        <w:t>Basic understanding of gyroscopes and inertial sensors</w:t>
      </w:r>
    </w:p>
    <w:p w14:paraId="7B948F2A" w14:textId="77777777" w:rsidR="00BC01F0" w:rsidRDefault="00BC01F0" w:rsidP="00BC01F0">
      <w:pPr>
        <w:pStyle w:val="ListeParagraf"/>
        <w:widowControl w:val="0"/>
        <w:numPr>
          <w:ilvl w:val="0"/>
          <w:numId w:val="9"/>
        </w:numPr>
        <w:ind w:right="-20"/>
      </w:pPr>
      <w:r>
        <w:t>Interest in rotational dynamics and experimental measurement systems</w:t>
      </w:r>
    </w:p>
    <w:p w14:paraId="31358C2D" w14:textId="77777777" w:rsidR="00BC01F0" w:rsidRDefault="00BC01F0" w:rsidP="00BC01F0">
      <w:pPr>
        <w:pStyle w:val="ListeParagraf"/>
        <w:widowControl w:val="0"/>
        <w:numPr>
          <w:ilvl w:val="0"/>
          <w:numId w:val="9"/>
        </w:numPr>
        <w:ind w:right="-20"/>
      </w:pPr>
      <w:r>
        <w:t>Familiarity with signal processing and filtering techniques</w:t>
      </w:r>
    </w:p>
    <w:p w14:paraId="74D678E6" w14:textId="77777777" w:rsidR="00BC01F0" w:rsidRDefault="00BC01F0" w:rsidP="00BC01F0">
      <w:pPr>
        <w:pStyle w:val="ListeParagraf"/>
        <w:widowControl w:val="0"/>
        <w:numPr>
          <w:ilvl w:val="0"/>
          <w:numId w:val="9"/>
        </w:numPr>
        <w:ind w:right="-20"/>
      </w:pPr>
      <w:r>
        <w:t>Programming skills in MATLAB or Python</w:t>
      </w:r>
    </w:p>
    <w:p w14:paraId="6466D0C7" w14:textId="1210C971" w:rsidR="0048076E" w:rsidRDefault="00BC01F0" w:rsidP="00BC01F0">
      <w:pPr>
        <w:pStyle w:val="ListeParagraf"/>
        <w:widowControl w:val="0"/>
        <w:numPr>
          <w:ilvl w:val="0"/>
          <w:numId w:val="9"/>
        </w:numPr>
        <w:ind w:right="-20"/>
      </w:pPr>
      <w:r>
        <w:t>Basic knowledge of electric motors and rotary motion systems is an advantage</w:t>
      </w:r>
    </w:p>
    <w:p w14:paraId="290CA7AE" w14:textId="77777777" w:rsidR="00BC01F0" w:rsidRDefault="00BC01F0" w:rsidP="00BC01F0">
      <w:pPr>
        <w:pStyle w:val="ListeParagraf"/>
        <w:widowControl w:val="0"/>
        <w:ind w:right="-20"/>
      </w:pPr>
    </w:p>
    <w:p w14:paraId="1234AD5E" w14:textId="570FCF89" w:rsidR="00CA7759" w:rsidRDefault="00BC01F0">
      <w:pPr>
        <w:widowControl w:val="0"/>
        <w:ind w:right="-20"/>
        <w:rPr>
          <w:b/>
          <w:bCs/>
        </w:rPr>
      </w:pPr>
      <w:r>
        <w:rPr>
          <w:b/>
          <w:bCs/>
        </w:rPr>
        <w:t>R</w:t>
      </w:r>
      <w:r>
        <w:rPr>
          <w:b/>
          <w:bCs/>
        </w:rPr>
        <w:t>elated UN Sustainable Development Goals:</w:t>
      </w:r>
    </w:p>
    <w:p w14:paraId="336DFBE5" w14:textId="3B4D5EC1" w:rsidR="00CA7759" w:rsidRDefault="0048076E" w:rsidP="003B7930">
      <w:pPr>
        <w:pStyle w:val="ListeParagraf"/>
        <w:widowControl w:val="0"/>
        <w:numPr>
          <w:ilvl w:val="0"/>
          <w:numId w:val="7"/>
        </w:numPr>
        <w:ind w:right="-20"/>
      </w:pPr>
      <w:r w:rsidRPr="0048076E">
        <w:t>SDG 9 – Industry, Innovation and Infrastructure</w:t>
      </w:r>
    </w:p>
    <w:p w14:paraId="1D656113" w14:textId="77777777" w:rsidR="00CA7759" w:rsidRDefault="00CA7759">
      <w:pPr>
        <w:widowControl w:val="0"/>
        <w:spacing w:line="293" w:lineRule="exact"/>
        <w:ind w:right="-20"/>
      </w:pPr>
    </w:p>
    <w:p w14:paraId="5549EA6C" w14:textId="77777777" w:rsidR="00CA7759" w:rsidRDefault="00BC01F0">
      <w:pPr>
        <w:widowControl w:val="0"/>
        <w:spacing w:line="293" w:lineRule="exact"/>
        <w:ind w:right="-20"/>
        <w:rPr>
          <w:color w:val="0070C0"/>
        </w:rPr>
      </w:pPr>
      <w:r>
        <w:rPr>
          <w:b/>
          <w:color w:val="0070C0"/>
        </w:rPr>
        <w:t>Difficulty</w:t>
      </w:r>
      <w:r>
        <w:rPr>
          <w:color w:val="0070C0"/>
        </w:rPr>
        <w:t>:</w:t>
      </w:r>
      <w:r>
        <w:rPr>
          <w:color w:val="0070C0"/>
        </w:rPr>
        <w:tab/>
      </w:r>
      <w:r>
        <w:rPr>
          <w:color w:val="0070C0"/>
        </w:rPr>
        <w:tab/>
        <w:t>high (X)</w:t>
      </w:r>
      <w:r>
        <w:rPr>
          <w:color w:val="0070C0"/>
        </w:rPr>
        <w:tab/>
        <w:t xml:space="preserve">medium </w:t>
      </w:r>
      <w:proofErr w:type="gramStart"/>
      <w:r>
        <w:rPr>
          <w:color w:val="0070C0"/>
        </w:rPr>
        <w:t>( )</w:t>
      </w:r>
      <w:proofErr w:type="gramEnd"/>
      <w:r>
        <w:rPr>
          <w:color w:val="0070C0"/>
        </w:rPr>
        <w:tab/>
      </w:r>
      <w:r>
        <w:rPr>
          <w:color w:val="0070C0"/>
        </w:rPr>
        <w:tab/>
        <w:t>low ( )</w:t>
      </w:r>
    </w:p>
    <w:p w14:paraId="0FB306E1" w14:textId="77777777" w:rsidR="00CA7759" w:rsidRDefault="00CA7759">
      <w:pPr>
        <w:widowControl w:val="0"/>
        <w:spacing w:line="200" w:lineRule="exact"/>
        <w:rPr>
          <w:color w:val="0070C0"/>
          <w:sz w:val="20"/>
          <w:szCs w:val="20"/>
        </w:rPr>
      </w:pPr>
    </w:p>
    <w:p w14:paraId="621BB0D1" w14:textId="77777777" w:rsidR="00CA7759" w:rsidRDefault="00BC01F0">
      <w:pPr>
        <w:widowControl w:val="0"/>
        <w:spacing w:line="293" w:lineRule="exact"/>
        <w:ind w:right="-20"/>
        <w:rPr>
          <w:color w:val="0070C0"/>
        </w:rPr>
      </w:pPr>
      <w:r>
        <w:rPr>
          <w:b/>
          <w:color w:val="0070C0"/>
        </w:rPr>
        <w:t>Time commitment</w:t>
      </w:r>
      <w:r>
        <w:rPr>
          <w:color w:val="0070C0"/>
        </w:rPr>
        <w:t xml:space="preserve">: </w:t>
      </w:r>
      <w:r>
        <w:rPr>
          <w:color w:val="0070C0"/>
        </w:rPr>
        <w:tab/>
        <w:t>high (X)</w:t>
      </w:r>
      <w:r>
        <w:rPr>
          <w:color w:val="0070C0"/>
        </w:rPr>
        <w:tab/>
        <w:t xml:space="preserve">medium </w:t>
      </w:r>
      <w:proofErr w:type="gramStart"/>
      <w:r>
        <w:rPr>
          <w:color w:val="0070C0"/>
        </w:rPr>
        <w:t>( )</w:t>
      </w:r>
      <w:proofErr w:type="gramEnd"/>
      <w:r>
        <w:rPr>
          <w:color w:val="0070C0"/>
        </w:rPr>
        <w:tab/>
      </w:r>
      <w:r>
        <w:rPr>
          <w:color w:val="0070C0"/>
        </w:rPr>
        <w:tab/>
        <w:t>low ( )</w:t>
      </w:r>
    </w:p>
    <w:p w14:paraId="5B5B1BEA" w14:textId="77777777" w:rsidR="00CA7759" w:rsidRDefault="00CA7759">
      <w:pPr>
        <w:widowControl w:val="0"/>
        <w:spacing w:line="293" w:lineRule="exact"/>
        <w:ind w:right="-20"/>
        <w:rPr>
          <w:color w:val="0070C0"/>
        </w:rPr>
      </w:pPr>
    </w:p>
    <w:p w14:paraId="3BA5E18C" w14:textId="32E8617B" w:rsidR="00CA7759" w:rsidRDefault="00BC01F0" w:rsidP="00BC01F0">
      <w:pPr>
        <w:widowControl w:val="0"/>
        <w:spacing w:line="293" w:lineRule="exact"/>
        <w:ind w:right="-20"/>
        <w:rPr>
          <w:sz w:val="20"/>
          <w:szCs w:val="20"/>
        </w:rPr>
      </w:pPr>
      <w:r>
        <w:rPr>
          <w:color w:val="FF0000"/>
        </w:rPr>
        <w:t>Estimated expense:</w:t>
      </w:r>
      <w:r w:rsidR="0048076E">
        <w:rPr>
          <w:color w:val="FF0000"/>
        </w:rPr>
        <w:t xml:space="preserve"> </w:t>
      </w:r>
      <w:r w:rsidRPr="00BC01F0">
        <w:rPr>
          <w:color w:val="FF0000"/>
        </w:rPr>
        <w:t xml:space="preserve">Medium </w:t>
      </w:r>
      <w:r>
        <w:rPr>
          <w:color w:val="FF0000"/>
        </w:rPr>
        <w:t xml:space="preserve">to High </w:t>
      </w:r>
      <w:r w:rsidRPr="00BC01F0">
        <w:rPr>
          <w:color w:val="FF0000"/>
        </w:rPr>
        <w:t>(depending on motor, rotary mechanism, and sensor selection)</w:t>
      </w:r>
    </w:p>
    <w:p w14:paraId="65CA86D5" w14:textId="77777777" w:rsidR="00CA7759" w:rsidRDefault="00CA7759">
      <w:pPr>
        <w:widowControl w:val="0"/>
        <w:spacing w:line="200" w:lineRule="exact"/>
        <w:rPr>
          <w:sz w:val="20"/>
          <w:szCs w:val="20"/>
        </w:rPr>
      </w:pPr>
    </w:p>
    <w:p w14:paraId="25A38474" w14:textId="77777777" w:rsidR="00CA7759" w:rsidRDefault="00CA7759">
      <w:pPr>
        <w:widowControl w:val="0"/>
        <w:spacing w:line="200" w:lineRule="exact"/>
        <w:rPr>
          <w:sz w:val="20"/>
          <w:szCs w:val="20"/>
        </w:rPr>
      </w:pPr>
    </w:p>
    <w:p w14:paraId="0D1D1F46" w14:textId="77777777" w:rsidR="00CA7759" w:rsidRDefault="00BC01F0">
      <w:pPr>
        <w:widowControl w:val="0"/>
        <w:spacing w:before="29"/>
        <w:ind w:right="1259"/>
        <w:jc w:val="right"/>
      </w:pPr>
      <w:r>
        <w:t>1</w:t>
      </w:r>
    </w:p>
    <w:sectPr w:rsidR="00CA7759">
      <w:pgSz w:w="11906" w:h="16838"/>
      <w:pgMar w:top="480" w:right="1640" w:bottom="280" w:left="156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Batang">
    <w:altName w:val="바탕"/>
    <w:panose1 w:val="02030600000101010101"/>
    <w:charset w:val="81"/>
    <w:family w:val="roman"/>
    <w:pitch w:val="variable"/>
    <w:sig w:usb0="B00002AF" w:usb1="69D77CFB" w:usb2="00000030" w:usb3="00000000" w:csb0="0008009F" w:csb1="00000000"/>
  </w:font>
  <w:font w:name="Nimbus Sans">
    <w:altName w:val="Cambria"/>
    <w:charset w:val="01"/>
    <w:family w:val="roman"/>
    <w:pitch w:val="variable"/>
  </w:font>
  <w:font w:name="FreeSans">
    <w:altName w:val="Cambria"/>
    <w:panose1 w:val="00000000000000000000"/>
    <w:charset w:val="00"/>
    <w:family w:val="roman"/>
    <w:notTrueType/>
    <w:pitch w:val="default"/>
  </w:font>
  <w:font w:name="Franklin Gothic Demi">
    <w:panose1 w:val="020B0703020102020204"/>
    <w:charset w:val="A2"/>
    <w:family w:val="swiss"/>
    <w:pitch w:val="variable"/>
    <w:sig w:usb0="00000287" w:usb1="000000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E692A"/>
    <w:multiLevelType w:val="multilevel"/>
    <w:tmpl w:val="8206859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57451BF"/>
    <w:multiLevelType w:val="multilevel"/>
    <w:tmpl w:val="A7DE9EF8"/>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 w15:restartNumberingAfterBreak="0">
    <w:nsid w:val="0CA41FC3"/>
    <w:multiLevelType w:val="hybridMultilevel"/>
    <w:tmpl w:val="5900C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751E1C"/>
    <w:multiLevelType w:val="hybridMultilevel"/>
    <w:tmpl w:val="B2502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461C75"/>
    <w:multiLevelType w:val="hybridMultilevel"/>
    <w:tmpl w:val="F1FA9A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9DD61C5"/>
    <w:multiLevelType w:val="multilevel"/>
    <w:tmpl w:val="26BA2BE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55876D9D"/>
    <w:multiLevelType w:val="multilevel"/>
    <w:tmpl w:val="C2BC23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59C03E4"/>
    <w:multiLevelType w:val="hybridMultilevel"/>
    <w:tmpl w:val="DD744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E3554C"/>
    <w:multiLevelType w:val="hybridMultilevel"/>
    <w:tmpl w:val="F8CA0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6"/>
  </w:num>
  <w:num w:numId="5">
    <w:abstractNumId w:val="8"/>
  </w:num>
  <w:num w:numId="6">
    <w:abstractNumId w:val="4"/>
  </w:num>
  <w:num w:numId="7">
    <w:abstractNumId w:val="7"/>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autoHyphenation/>
  <w:doNotHyphenateCap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0MDQwMDMwtjCyMDBT0lEKTi0uzszPAykwrAUABpVzRywAAAA="/>
  </w:docVars>
  <w:rsids>
    <w:rsidRoot w:val="00CA7759"/>
    <w:rsid w:val="00202A33"/>
    <w:rsid w:val="003B7930"/>
    <w:rsid w:val="0048076E"/>
    <w:rsid w:val="008E59D0"/>
    <w:rsid w:val="00BC01F0"/>
    <w:rsid w:val="00CA7759"/>
  </w:rsids>
  <m:mathPr>
    <m:mathFont m:val="Cambria Math"/>
    <m:brkBin m:val="before"/>
    <m:brkBinSub m:val="--"/>
    <m:smallFrac m:val="0"/>
    <m:dispDef/>
    <m:lMargin m:val="0"/>
    <m:rMargin m:val="0"/>
    <m:defJc m:val="centerGroup"/>
    <m:wrapIndent m:val="1440"/>
    <m:intLim m:val="subSup"/>
    <m:naryLim m:val="undOvr"/>
  </m:mathPr>
  <w:themeFontLang w:val="en-US" w:eastAsia="ko-KR"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4B16B"/>
  <w15:docId w15:val="{7766F53A-198D-4181-801B-7CEDA3CEC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sz w:val="22"/>
        <w:szCs w:val="22"/>
        <w:lang w:val="en-US" w:eastAsia="ko-K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GvdeMetni"/>
    <w:qFormat/>
    <w:pPr>
      <w:keepNext/>
      <w:spacing w:before="240" w:after="120"/>
    </w:pPr>
    <w:rPr>
      <w:rFonts w:ascii="Nimbus Sans" w:eastAsia="Nimbus Sans" w:hAnsi="Nimbus Sans" w:cs="FreeSans"/>
      <w:sz w:val="28"/>
      <w:szCs w:val="28"/>
    </w:rPr>
  </w:style>
  <w:style w:type="paragraph" w:styleId="GvdeMetni">
    <w:name w:val="Body Text"/>
    <w:basedOn w:val="Normal"/>
    <w:pPr>
      <w:spacing w:after="140" w:line="276" w:lineRule="auto"/>
    </w:p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ListeParagraf">
    <w:name w:val="List Paragraph"/>
    <w:basedOn w:val="Normal"/>
    <w:uiPriority w:val="34"/>
    <w:qFormat/>
    <w:rsid w:val="00A17F44"/>
    <w:pPr>
      <w:ind w:left="720"/>
      <w:contextualSpacing/>
    </w:pPr>
  </w:style>
  <w:style w:type="paragraph" w:styleId="bekMetni">
    <w:name w:val="Block Text"/>
    <w:basedOn w:val="Normal"/>
    <w:semiHidden/>
    <w:unhideWhenUsed/>
    <w:qFormat/>
    <w:rsid w:val="00500A86"/>
    <w:pPr>
      <w:spacing w:before="120"/>
      <w:ind w:left="360" w:right="1524"/>
      <w:jc w:val="both"/>
    </w:pPr>
    <w:rPr>
      <w:rFonts w:eastAsia="Times New Roman"/>
      <w:lang w:eastAsia="ar-SA"/>
    </w:r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948884">
      <w:bodyDiv w:val="1"/>
      <w:marLeft w:val="0"/>
      <w:marRight w:val="0"/>
      <w:marTop w:val="0"/>
      <w:marBottom w:val="0"/>
      <w:divBdr>
        <w:top w:val="none" w:sz="0" w:space="0" w:color="auto"/>
        <w:left w:val="none" w:sz="0" w:space="0" w:color="auto"/>
        <w:bottom w:val="none" w:sz="0" w:space="0" w:color="auto"/>
        <w:right w:val="none" w:sz="0" w:space="0" w:color="auto"/>
      </w:divBdr>
    </w:div>
    <w:div w:id="1443261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329</Words>
  <Characters>1878</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Microsoft Word - HOVSTA</vt:lpstr>
    </vt:vector>
  </TitlesOfParts>
  <Company>personal</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HOVSTA</dc:title>
  <dc:subject/>
  <dc:creator>MehmetAkgun</dc:creator>
  <dc:description/>
  <cp:lastModifiedBy>Ahmet Ağaoğlu</cp:lastModifiedBy>
  <cp:revision>3</cp:revision>
  <dcterms:created xsi:type="dcterms:W3CDTF">2026-02-09T11:37:00Z</dcterms:created>
  <dcterms:modified xsi:type="dcterms:W3CDTF">2026-02-09T11:41:00Z</dcterms:modified>
  <dc:language>en-US</dc:language>
</cp:coreProperties>
</file>