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37654" w14:textId="281242AA" w:rsidR="00F64B9A" w:rsidRDefault="005F0F74">
      <w:pPr>
        <w:widowControl w:val="0"/>
        <w:spacing w:before="71"/>
        <w:ind w:left="540" w:right="5040"/>
        <w:rPr>
          <w:rFonts w:ascii="Franklin Gothic Demi" w:hAnsi="Franklin Gothic Demi" w:cs="Franklin Gothic Demi"/>
          <w:sz w:val="18"/>
          <w:szCs w:val="18"/>
        </w:rPr>
      </w:pPr>
      <w:r>
        <w:rPr>
          <w:noProof/>
        </w:rPr>
        <mc:AlternateContent>
          <mc:Choice Requires="wpg">
            <w:drawing>
              <wp:anchor distT="0" distB="0" distL="0" distR="0" simplePos="0" relativeHeight="251659264" behindDoc="1" locked="0" layoutInCell="0" allowOverlap="1" wp14:anchorId="40B63D85" wp14:editId="62E5E1BF">
                <wp:simplePos x="0" y="0"/>
                <wp:positionH relativeFrom="page">
                  <wp:posOffset>508000</wp:posOffset>
                </wp:positionH>
                <wp:positionV relativeFrom="page">
                  <wp:posOffset>356870</wp:posOffset>
                </wp:positionV>
                <wp:extent cx="456565" cy="342900"/>
                <wp:effectExtent l="0" t="0" r="63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6565" cy="342900"/>
                          <a:chOff x="0" y="0"/>
                          <a:chExt cx="456480" cy="343080"/>
                        </a:xfrm>
                      </wpg:grpSpPr>
                      <wps:wsp>
                        <wps:cNvPr id="2" name="Rectangle 3"/>
                        <wps:cNvSpPr/>
                        <wps:spPr>
                          <a:xfrm>
                            <a:off x="1440" y="1440"/>
                            <a:ext cx="455400" cy="341640"/>
                          </a:xfrm>
                          <a:prstGeom prst="rect">
                            <a:avLst/>
                          </a:prstGeom>
                          <a:noFill/>
                          <a:ln w="0">
                            <a:noFill/>
                          </a:ln>
                        </wps:spPr>
                        <wps:style>
                          <a:lnRef idx="0">
                            <a:scrgbClr r="0" g="0" b="0"/>
                          </a:lnRef>
                          <a:fillRef idx="0">
                            <a:scrgbClr r="0" g="0" b="0"/>
                          </a:fillRef>
                          <a:effectRef idx="0">
                            <a:scrgbClr r="0" g="0" b="0"/>
                          </a:effectRef>
                          <a:fontRef idx="minor"/>
                        </wps:style>
                        <wps:txbx>
                          <w:txbxContent>
                            <w:p w14:paraId="7D7D2D57" w14:textId="77777777" w:rsidR="00F64B9A" w:rsidRDefault="00000000">
                              <w:pPr>
                                <w:spacing w:line="540" w:lineRule="atLeast"/>
                              </w:pPr>
                              <w:r>
                                <w:rPr>
                                  <w:noProof/>
                                </w:rPr>
                                <w:drawing>
                                  <wp:inline distT="0" distB="0" distL="0" distR="0" wp14:anchorId="617A3E5D" wp14:editId="29B75D7D">
                                    <wp:extent cx="453390" cy="34163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5"/>
                                            <a:stretch>
                                              <a:fillRect/>
                                            </a:stretch>
                                          </pic:blipFill>
                                          <pic:spPr bwMode="auto">
                                            <a:xfrm>
                                              <a:off x="0" y="0"/>
                                              <a:ext cx="453390" cy="341630"/>
                                            </a:xfrm>
                                            <a:prstGeom prst="rect">
                                              <a:avLst/>
                                            </a:prstGeom>
                                            <a:noFill/>
                                          </pic:spPr>
                                        </pic:pic>
                                      </a:graphicData>
                                    </a:graphic>
                                  </wp:inline>
                                </w:drawing>
                              </w:r>
                            </w:p>
                            <w:p w14:paraId="46416C06" w14:textId="77777777" w:rsidR="00F64B9A" w:rsidRDefault="00F64B9A">
                              <w:pPr>
                                <w:widowControl w:val="0"/>
                              </w:pPr>
                            </w:p>
                          </w:txbxContent>
                        </wps:txbx>
                        <wps:bodyPr lIns="0" tIns="0" rIns="0" bIns="0" anchor="t">
                          <a:noAutofit/>
                        </wps:bodyPr>
                      </wps:wsp>
                      <wps:wsp>
                        <wps:cNvPr id="4" name="Rectangle 4"/>
                        <wps:cNvSpPr/>
                        <wps:spPr>
                          <a:xfrm>
                            <a:off x="0" y="0"/>
                            <a:ext cx="453240" cy="340200"/>
                          </a:xfrm>
                          <a:prstGeom prst="rect">
                            <a:avLst/>
                          </a:prstGeom>
                          <a:noFill/>
                          <a:ln w="762">
                            <a:solidFill>
                              <a:srgbClr val="808080"/>
                            </a:solidFill>
                            <a:miter/>
                          </a:ln>
                        </wps:spPr>
                        <wps:style>
                          <a:lnRef idx="0">
                            <a:scrgbClr r="0" g="0" b="0"/>
                          </a:lnRef>
                          <a:fillRef idx="0">
                            <a:scrgbClr r="0" g="0" b="0"/>
                          </a:fillRef>
                          <a:effectRef idx="0">
                            <a:scrgbClr r="0" g="0" b="0"/>
                          </a:effectRef>
                          <a:fontRef idx="minor"/>
                        </wps:style>
                        <wps:bodyPr/>
                      </wps:wsp>
                    </wpg:wgp>
                  </a:graphicData>
                </a:graphic>
                <wp14:sizeRelH relativeFrom="page">
                  <wp14:pctWidth>0</wp14:pctWidth>
                </wp14:sizeRelH>
                <wp14:sizeRelV relativeFrom="page">
                  <wp14:pctHeight>0</wp14:pctHeight>
                </wp14:sizeRelV>
              </wp:anchor>
            </w:drawing>
          </mc:Choice>
          <mc:Fallback>
            <w:pict>
              <v:group w14:anchorId="40B63D85" id="Group 1" o:spid="_x0000_s1026" style="position:absolute;left:0;text-align:left;margin-left:40pt;margin-top:28.1pt;width:35.95pt;height:27pt;z-index:-251657216;mso-wrap-distance-left:0;mso-wrap-distance-right:0;mso-position-horizontal-relative:page;mso-position-vertical-relative:page" coordsize="456480,343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" o:allowincell="f">
                <v:rect id="Rectangle 3" o:spid="_x0000_s1027" style="position:absolute;left:1440;top:1440;width:455400;height:341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" filled="f" stroked="f" strokeweight="0">
                  <v:textbox inset="0,0,0,0">
                    <w:txbxContent>
                      <w:p w14:paraId="7D7D2D57" w14:textId="77777777" w:rsidR="00F64B9A" w:rsidRDefault="00000000">
                        <w:pPr>
                          <w:spacing w:line="540" w:lineRule="atLeast"/>
                        </w:pPr>
                        <w:r>
                          <w:rPr>
                            <w:noProof/>
                          </w:rPr>
                          <w:drawing>
                            <wp:inline distT="0" distB="0" distL="0" distR="0" wp14:anchorId="617A3E5D" wp14:editId="29B75D7D">
                              <wp:extent cx="453390" cy="34163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5"/>
                                      <a:stretch>
                                        <a:fillRect/>
                                      </a:stretch>
                                    </pic:blipFill>
                                    <pic:spPr bwMode="auto">
                                      <a:xfrm>
                                        <a:off x="0" y="0"/>
                                        <a:ext cx="453390" cy="341630"/>
                                      </a:xfrm>
                                      <a:prstGeom prst="rect">
                                        <a:avLst/>
                                      </a:prstGeom>
                                      <a:noFill/>
                                    </pic:spPr>
                                  </pic:pic>
                                </a:graphicData>
                              </a:graphic>
                            </wp:inline>
                          </w:drawing>
                        </w:r>
                      </w:p>
                      <w:p w14:paraId="46416C06" w14:textId="77777777" w:rsidR="00F64B9A" w:rsidRDefault="00F64B9A">
                        <w:pPr>
                          <w:widowControl w:val="0"/>
                        </w:pPr>
                      </w:p>
                    </w:txbxContent>
                  </v:textbox>
                </v:rect>
                <v:rect id="Rectangle 4" o:spid="_x0000_s1028" style="position:absolute;width:453240;height:340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" filled="f" strokecolor="gray" strokeweight=".06pt"/>
                <w10:wrap anchorx="page" anchory="page"/>
              </v:group>
            </w:pict>
          </mc:Fallback>
        </mc:AlternateContent>
      </w:r>
      <w:r w:rsidR="000547AD">
        <w:rPr>
          <w:rFonts w:ascii="Franklin Gothic Demi" w:hAnsi="Franklin Gothic Demi" w:cs="Franklin Gothic Demi"/>
          <w:sz w:val="18"/>
          <w:szCs w:val="18"/>
        </w:rPr>
        <w:t>MA</w:t>
      </w:r>
      <w:r w:rsidR="000547AD">
        <w:rPr>
          <w:rFonts w:ascii="Franklin Gothic Demi" w:hAnsi="Franklin Gothic Demi" w:cs="Franklin Gothic Demi"/>
          <w:spacing w:val="1"/>
          <w:sz w:val="18"/>
          <w:szCs w:val="18"/>
        </w:rPr>
        <w:t>K</w:t>
      </w:r>
      <w:r w:rsidR="000547AD">
        <w:rPr>
          <w:rFonts w:ascii="Franklin Gothic Demi" w:hAnsi="Franklin Gothic Demi" w:cs="Franklin Gothic Demi"/>
          <w:spacing w:val="-1"/>
          <w:sz w:val="18"/>
          <w:szCs w:val="18"/>
        </w:rPr>
        <w:t>İ</w:t>
      </w:r>
      <w:r w:rsidR="000547AD">
        <w:rPr>
          <w:rFonts w:ascii="Franklin Gothic Demi" w:hAnsi="Franklin Gothic Demi" w:cs="Franklin Gothic Demi"/>
          <w:sz w:val="18"/>
          <w:szCs w:val="18"/>
        </w:rPr>
        <w:t>NA</w:t>
      </w:r>
      <w:r w:rsidR="000547AD">
        <w:rPr>
          <w:rFonts w:ascii="Franklin Gothic Demi" w:hAnsi="Franklin Gothic Demi" w:cs="Franklin Gothic Demi"/>
          <w:spacing w:val="1"/>
          <w:sz w:val="18"/>
          <w:szCs w:val="18"/>
        </w:rPr>
        <w:t xml:space="preserve"> </w:t>
      </w:r>
      <w:r w:rsidR="000547AD">
        <w:rPr>
          <w:rFonts w:ascii="Franklin Gothic Demi" w:hAnsi="Franklin Gothic Demi" w:cs="Franklin Gothic Demi"/>
          <w:sz w:val="18"/>
          <w:szCs w:val="18"/>
        </w:rPr>
        <w:t>MÜHEN</w:t>
      </w:r>
      <w:r w:rsidR="000547AD">
        <w:rPr>
          <w:rFonts w:ascii="Franklin Gothic Demi" w:hAnsi="Franklin Gothic Demi" w:cs="Franklin Gothic Demi"/>
          <w:spacing w:val="-1"/>
          <w:sz w:val="18"/>
          <w:szCs w:val="18"/>
        </w:rPr>
        <w:t>Dİ</w:t>
      </w:r>
      <w:r w:rsidR="000547AD">
        <w:rPr>
          <w:rFonts w:ascii="Franklin Gothic Demi" w:hAnsi="Franklin Gothic Demi" w:cs="Franklin Gothic Demi"/>
          <w:sz w:val="18"/>
          <w:szCs w:val="18"/>
        </w:rPr>
        <w:t>S</w:t>
      </w:r>
      <w:r w:rsidR="000547AD">
        <w:rPr>
          <w:rFonts w:ascii="Franklin Gothic Demi" w:hAnsi="Franklin Gothic Demi" w:cs="Franklin Gothic Demi"/>
          <w:spacing w:val="1"/>
          <w:sz w:val="18"/>
          <w:szCs w:val="18"/>
        </w:rPr>
        <w:t>L</w:t>
      </w:r>
      <w:r w:rsidR="000547AD">
        <w:rPr>
          <w:rFonts w:ascii="Franklin Gothic Demi" w:hAnsi="Franklin Gothic Demi" w:cs="Franklin Gothic Demi"/>
          <w:sz w:val="18"/>
          <w:szCs w:val="18"/>
        </w:rPr>
        <w:t>İĞİ</w:t>
      </w:r>
      <w:r w:rsidR="000547AD">
        <w:rPr>
          <w:rFonts w:ascii="Franklin Gothic Demi" w:hAnsi="Franklin Gothic Demi" w:cs="Franklin Gothic Demi"/>
          <w:spacing w:val="-2"/>
          <w:sz w:val="18"/>
          <w:szCs w:val="18"/>
        </w:rPr>
        <w:t xml:space="preserve"> </w:t>
      </w:r>
      <w:r w:rsidR="000547AD">
        <w:rPr>
          <w:rFonts w:ascii="Franklin Gothic Demi" w:hAnsi="Franklin Gothic Demi" w:cs="Franklin Gothic Demi"/>
          <w:sz w:val="18"/>
          <w:szCs w:val="18"/>
        </w:rPr>
        <w:t>BÖL</w:t>
      </w:r>
      <w:r w:rsidR="000547AD">
        <w:rPr>
          <w:rFonts w:ascii="Franklin Gothic Demi" w:hAnsi="Franklin Gothic Demi" w:cs="Franklin Gothic Demi"/>
          <w:spacing w:val="-1"/>
          <w:sz w:val="18"/>
          <w:szCs w:val="18"/>
        </w:rPr>
        <w:t>Ü</w:t>
      </w:r>
      <w:r w:rsidR="000547AD">
        <w:rPr>
          <w:rFonts w:ascii="Franklin Gothic Demi" w:hAnsi="Franklin Gothic Demi" w:cs="Franklin Gothic Demi"/>
          <w:sz w:val="18"/>
          <w:szCs w:val="18"/>
        </w:rPr>
        <w:t>MÜ ME</w:t>
      </w:r>
      <w:r w:rsidR="000547AD">
        <w:rPr>
          <w:rFonts w:ascii="Franklin Gothic Demi" w:hAnsi="Franklin Gothic Demi" w:cs="Franklin Gothic Demi"/>
          <w:spacing w:val="-2"/>
          <w:sz w:val="18"/>
          <w:szCs w:val="18"/>
        </w:rPr>
        <w:t xml:space="preserve"> </w:t>
      </w:r>
      <w:r w:rsidR="000547AD">
        <w:rPr>
          <w:rFonts w:ascii="Franklin Gothic Demi" w:hAnsi="Franklin Gothic Demi" w:cs="Franklin Gothic Demi"/>
          <w:sz w:val="18"/>
          <w:szCs w:val="18"/>
        </w:rPr>
        <w:t>492 ENGINEERING PROJECT</w:t>
      </w:r>
    </w:p>
    <w:p w14:paraId="3D3F752B" w14:textId="77777777" w:rsidR="00F64B9A" w:rsidRDefault="00F64B9A">
      <w:pPr>
        <w:widowControl w:val="0"/>
        <w:spacing w:before="3" w:line="220" w:lineRule="exact"/>
        <w:rPr>
          <w:rFonts w:ascii="Franklin Gothic Demi" w:hAnsi="Franklin Gothic Demi" w:cs="Franklin Gothic Demi"/>
          <w:sz w:val="22"/>
          <w:szCs w:val="22"/>
        </w:rPr>
      </w:pPr>
    </w:p>
    <w:p w14:paraId="467EC7D1" w14:textId="77777777" w:rsidR="00F64B9A" w:rsidRDefault="00000000">
      <w:pPr>
        <w:widowControl w:val="0"/>
        <w:spacing w:line="272" w:lineRule="exact"/>
        <w:jc w:val="center"/>
      </w:pPr>
      <w:r>
        <w:rPr>
          <w:rFonts w:ascii="Franklin Gothic Demi" w:hAnsi="Franklin Gothic Demi" w:cs="Franklin Gothic Demi"/>
          <w:u w:val="single"/>
        </w:rPr>
        <w:t>PROJECT ANNOUNC</w:t>
      </w:r>
      <w:r>
        <w:rPr>
          <w:rFonts w:ascii="Franklin Gothic Demi" w:hAnsi="Franklin Gothic Demi" w:cs="Franklin Gothic Demi"/>
          <w:spacing w:val="1"/>
          <w:u w:val="single"/>
        </w:rPr>
        <w:t>E</w:t>
      </w:r>
      <w:r>
        <w:rPr>
          <w:rFonts w:ascii="Franklin Gothic Demi" w:hAnsi="Franklin Gothic Demi" w:cs="Franklin Gothic Demi"/>
          <w:u w:val="single"/>
        </w:rPr>
        <w:t>MENT</w:t>
      </w:r>
      <w:r>
        <w:rPr>
          <w:rFonts w:ascii="Franklin Gothic Demi" w:hAnsi="Franklin Gothic Demi" w:cs="Franklin Gothic Demi"/>
        </w:rPr>
        <w:t xml:space="preserve"> </w:t>
      </w:r>
    </w:p>
    <w:p w14:paraId="08C46490" w14:textId="7B5CFCCC" w:rsidR="00F64B9A" w:rsidRDefault="00BA49AC">
      <w:pPr>
        <w:widowControl w:val="0"/>
        <w:spacing w:line="272" w:lineRule="exact"/>
        <w:jc w:val="center"/>
        <w:rPr>
          <w:rFonts w:ascii="Franklin Gothic Demi" w:hAnsi="Franklin Gothic Demi" w:cs="Franklin Gothic Demi" w:hint="eastAsia"/>
        </w:rPr>
      </w:pPr>
      <w:r>
        <w:rPr>
          <w:rFonts w:ascii="Franklin Gothic Demi" w:hAnsi="Franklin Gothic Demi" w:cs="Franklin Gothic Demi" w:hint="eastAsia"/>
          <w:spacing w:val="-7"/>
        </w:rPr>
        <w:t>Spring</w:t>
      </w:r>
      <w:r w:rsidR="00000000">
        <w:rPr>
          <w:rFonts w:ascii="Franklin Gothic Demi" w:hAnsi="Franklin Gothic Demi" w:cs="Franklin Gothic Demi"/>
          <w:spacing w:val="-7"/>
        </w:rPr>
        <w:t xml:space="preserve"> </w:t>
      </w:r>
      <w:r w:rsidR="00000000">
        <w:rPr>
          <w:rFonts w:ascii="Franklin Gothic Demi" w:hAnsi="Franklin Gothic Demi" w:cs="Franklin Gothic Demi"/>
        </w:rPr>
        <w:t>202</w:t>
      </w:r>
      <w:r>
        <w:rPr>
          <w:rFonts w:ascii="Franklin Gothic Demi" w:hAnsi="Franklin Gothic Demi" w:cs="Franklin Gothic Demi" w:hint="eastAsia"/>
        </w:rPr>
        <w:t>6</w:t>
      </w:r>
    </w:p>
    <w:p w14:paraId="71528E4C" w14:textId="77777777" w:rsidR="00F64B9A" w:rsidRDefault="00F64B9A">
      <w:pPr>
        <w:widowControl w:val="0"/>
        <w:spacing w:before="6" w:line="130" w:lineRule="exact"/>
        <w:rPr>
          <w:rFonts w:ascii="Franklin Gothic Demi" w:hAnsi="Franklin Gothic Demi" w:cs="Franklin Gothic Demi"/>
          <w:sz w:val="13"/>
          <w:szCs w:val="13"/>
        </w:rPr>
      </w:pPr>
    </w:p>
    <w:p w14:paraId="0729FD56" w14:textId="5E3E1DFD" w:rsidR="00F64B9A" w:rsidRDefault="00000000">
      <w:pPr>
        <w:tabs>
          <w:tab w:val="left" w:pos="2293"/>
        </w:tabs>
        <w:ind w:left="630" w:hanging="660"/>
        <w:rPr>
          <w:rFonts w:hint="eastAsia"/>
          <w:caps/>
        </w:rPr>
      </w:pPr>
      <w:r>
        <w:rPr>
          <w:b/>
          <w:bCs/>
        </w:rPr>
        <w:t xml:space="preserve">Title: </w:t>
      </w:r>
      <w:r w:rsidR="00BA49AC">
        <w:rPr>
          <w:rFonts w:hint="eastAsia"/>
          <w:bCs/>
        </w:rPr>
        <w:t xml:space="preserve">Investigation </w:t>
      </w:r>
      <w:r w:rsidR="008A3879">
        <w:rPr>
          <w:bCs/>
        </w:rPr>
        <w:t>of Wat</w:t>
      </w:r>
      <w:r w:rsidR="00BA49AC">
        <w:rPr>
          <w:rFonts w:hint="eastAsia"/>
          <w:bCs/>
        </w:rPr>
        <w:t>er Evaporation Rate from a Vessel</w:t>
      </w:r>
    </w:p>
    <w:p w14:paraId="70E88C4E" w14:textId="77777777" w:rsidR="00F64B9A" w:rsidRDefault="00F64B9A">
      <w:pPr>
        <w:tabs>
          <w:tab w:val="left" w:pos="1483"/>
        </w:tabs>
        <w:ind w:hanging="15"/>
        <w:rPr>
          <w:b/>
        </w:rPr>
      </w:pPr>
    </w:p>
    <w:p w14:paraId="245B71CA" w14:textId="5929920A" w:rsidR="00F64B9A" w:rsidRDefault="00000000">
      <w:pPr>
        <w:tabs>
          <w:tab w:val="left" w:pos="1483"/>
        </w:tabs>
        <w:ind w:left="-15"/>
        <w:rPr>
          <w:rFonts w:hint="eastAsia"/>
          <w:caps/>
        </w:rPr>
      </w:pPr>
      <w:r>
        <w:rPr>
          <w:b/>
        </w:rPr>
        <w:t xml:space="preserve">Ref Code: </w:t>
      </w:r>
      <w:r w:rsidR="00491B12">
        <w:rPr>
          <w:rFonts w:hint="eastAsia"/>
        </w:rPr>
        <w:t>MassTrans</w:t>
      </w:r>
    </w:p>
    <w:p w14:paraId="63292A1F" w14:textId="77777777" w:rsidR="00F64B9A" w:rsidRDefault="00F64B9A">
      <w:pPr>
        <w:tabs>
          <w:tab w:val="left" w:pos="1483"/>
        </w:tabs>
        <w:ind w:hanging="15"/>
      </w:pPr>
    </w:p>
    <w:p w14:paraId="3D41DC00" w14:textId="62A8C76A" w:rsidR="00F64B9A" w:rsidRDefault="00000000">
      <w:pPr>
        <w:tabs>
          <w:tab w:val="left" w:pos="1483"/>
        </w:tabs>
        <w:ind w:hanging="15"/>
        <w:rPr>
          <w:rFonts w:hint="eastAsia"/>
          <w:caps/>
        </w:rPr>
      </w:pPr>
      <w:r>
        <w:rPr>
          <w:b/>
        </w:rPr>
        <w:t xml:space="preserve">Type: </w:t>
      </w:r>
      <w:r w:rsidR="00491B12">
        <w:rPr>
          <w:rFonts w:hint="eastAsia"/>
        </w:rPr>
        <w:t>Individual</w:t>
      </w:r>
    </w:p>
    <w:p w14:paraId="22A1C5B1" w14:textId="77777777" w:rsidR="00F64B9A" w:rsidRDefault="00F64B9A">
      <w:pPr>
        <w:tabs>
          <w:tab w:val="left" w:pos="1483"/>
        </w:tabs>
        <w:ind w:hanging="15"/>
        <w:rPr>
          <w:caps/>
        </w:rPr>
      </w:pPr>
    </w:p>
    <w:p w14:paraId="3329DB09" w14:textId="34A53200" w:rsidR="00F64B9A" w:rsidRDefault="00000000">
      <w:pPr>
        <w:tabs>
          <w:tab w:val="left" w:pos="1483"/>
        </w:tabs>
        <w:ind w:hanging="15"/>
        <w:rPr>
          <w:b/>
          <w:bCs/>
        </w:rPr>
      </w:pPr>
      <w:r>
        <w:rPr>
          <w:b/>
          <w:bCs/>
        </w:rPr>
        <w:t xml:space="preserve">Status: </w:t>
      </w:r>
      <w:r>
        <w:t>New</w:t>
      </w:r>
    </w:p>
    <w:p w14:paraId="67C4C9E6" w14:textId="77777777" w:rsidR="00F64B9A" w:rsidRDefault="00F64B9A">
      <w:pPr>
        <w:tabs>
          <w:tab w:val="left" w:pos="1483"/>
        </w:tabs>
        <w:ind w:hanging="15"/>
        <w:rPr>
          <w:b/>
          <w:bCs/>
        </w:rPr>
      </w:pPr>
    </w:p>
    <w:p w14:paraId="40037048" w14:textId="77777777" w:rsidR="001B6EDE" w:rsidRDefault="00000000" w:rsidP="001B6EDE">
      <w:pPr>
        <w:tabs>
          <w:tab w:val="left" w:pos="1483"/>
        </w:tabs>
        <w:ind w:hanging="15"/>
        <w:rPr>
          <w:b/>
        </w:rPr>
      </w:pPr>
      <w:r>
        <w:rPr>
          <w:b/>
        </w:rPr>
        <w:t xml:space="preserve">Availability: </w:t>
      </w:r>
    </w:p>
    <w:p w14:paraId="70C56F5B" w14:textId="2F4FC5BA" w:rsidR="001B6EDE" w:rsidRPr="001B6EDE" w:rsidRDefault="00BA49AC" w:rsidP="001B6EDE">
      <w:pPr>
        <w:pStyle w:val="ListParagraph"/>
        <w:numPr>
          <w:ilvl w:val="0"/>
          <w:numId w:val="6"/>
        </w:numPr>
        <w:tabs>
          <w:tab w:val="left" w:pos="1483"/>
        </w:tabs>
      </w:pPr>
      <w:r>
        <w:rPr>
          <w:rFonts w:hint="eastAsia"/>
        </w:rPr>
        <w:t>Ece Ya</w:t>
      </w:r>
      <w:r>
        <w:rPr>
          <w:lang w:val="tr-TR"/>
        </w:rPr>
        <w:t>şar</w:t>
      </w:r>
      <w:r w:rsidR="008A3879">
        <w:tab/>
      </w:r>
      <w:r w:rsidR="008A3879">
        <w:tab/>
      </w:r>
    </w:p>
    <w:p w14:paraId="24E789EF" w14:textId="77777777" w:rsidR="00F64B9A" w:rsidRDefault="00F64B9A">
      <w:pPr>
        <w:tabs>
          <w:tab w:val="left" w:pos="1483"/>
        </w:tabs>
        <w:ind w:hanging="15"/>
        <w:rPr>
          <w:b/>
          <w:caps/>
        </w:rPr>
      </w:pPr>
    </w:p>
    <w:p w14:paraId="61A36732" w14:textId="77777777" w:rsidR="00F64B9A" w:rsidRDefault="00000000">
      <w:pPr>
        <w:pStyle w:val="BlockText"/>
        <w:spacing w:before="0"/>
        <w:ind w:left="0" w:right="0"/>
        <w:jc w:val="left"/>
        <w:rPr>
          <w:b/>
          <w:bCs/>
        </w:rPr>
      </w:pPr>
      <w:r>
        <w:rPr>
          <w:b/>
          <w:bCs/>
        </w:rPr>
        <w:t>Project Description:</w:t>
      </w:r>
    </w:p>
    <w:p w14:paraId="626E5F49" w14:textId="77777777" w:rsidR="00F5447F" w:rsidRDefault="00F5447F" w:rsidP="0059011E">
      <w:pPr>
        <w:pStyle w:val="BlockText"/>
        <w:spacing w:before="0"/>
        <w:ind w:left="0" w:right="0"/>
        <w:jc w:val="left"/>
        <w:rPr>
          <w:bCs/>
        </w:rPr>
      </w:pPr>
    </w:p>
    <w:p w14:paraId="4F7E3D4B" w14:textId="12CA9C22" w:rsidR="00BA49AC" w:rsidRDefault="00555EE2" w:rsidP="0059011E">
      <w:pPr>
        <w:pStyle w:val="BlockText"/>
        <w:spacing w:before="0"/>
        <w:ind w:left="0" w:right="0"/>
        <w:jc w:val="left"/>
        <w:rPr>
          <w:rFonts w:eastAsiaTheme="minorEastAsia" w:hint="eastAsia"/>
          <w:bCs/>
          <w:lang w:eastAsia="ko-KR"/>
        </w:rPr>
      </w:pPr>
      <w:r w:rsidRPr="00555EE2">
        <w:rPr>
          <w:bCs/>
        </w:rPr>
        <w:t>This project aims to design</w:t>
      </w:r>
      <w:r w:rsidR="00BA49AC">
        <w:rPr>
          <w:rFonts w:eastAsiaTheme="minorEastAsia" w:hint="eastAsia"/>
          <w:bCs/>
          <w:lang w:eastAsia="ko-KR"/>
        </w:rPr>
        <w:t>, analyze,</w:t>
      </w:r>
      <w:r w:rsidRPr="00555EE2">
        <w:rPr>
          <w:bCs/>
        </w:rPr>
        <w:t xml:space="preserve"> and </w:t>
      </w:r>
      <w:r w:rsidR="00BA49AC">
        <w:rPr>
          <w:rFonts w:eastAsiaTheme="minorEastAsia" w:hint="eastAsia"/>
          <w:bCs/>
          <w:lang w:eastAsia="ko-KR"/>
        </w:rPr>
        <w:t xml:space="preserve">conduct an experiment to examine water evaporation rate from a vessel. The mass transfer rate of water from a vessel is closely related to heat transfer rate to water. There are similarities between heat and mass transfers. </w:t>
      </w:r>
      <w:r w:rsidR="00491B12">
        <w:rPr>
          <w:rFonts w:eastAsiaTheme="minorEastAsia" w:hint="eastAsia"/>
          <w:bCs/>
          <w:lang w:eastAsia="ko-KR"/>
        </w:rPr>
        <w:t>At the first stage of the project, the basic theories of mass transfer will be acquired. Subsequently, an experimental setup will be built and tested to measure the evaporation rate of water from a vessel. The experimental results will be compared with theoretical values.</w:t>
      </w:r>
    </w:p>
    <w:p w14:paraId="1D58FDB5" w14:textId="77777777" w:rsidR="00F64B9A" w:rsidRDefault="00F64B9A">
      <w:pPr>
        <w:widowControl w:val="0"/>
        <w:ind w:right="58"/>
        <w:rPr>
          <w:bCs/>
        </w:rPr>
      </w:pPr>
    </w:p>
    <w:p w14:paraId="7A09D301" w14:textId="77777777" w:rsidR="00F64B9A" w:rsidRDefault="00000000">
      <w:pPr>
        <w:widowControl w:val="0"/>
        <w:ind w:right="-20"/>
      </w:pPr>
      <w:r>
        <w:rPr>
          <w:b/>
          <w:bCs/>
        </w:rPr>
        <w:t>Work Description:</w:t>
      </w:r>
    </w:p>
    <w:p w14:paraId="65F0CDCA" w14:textId="77777777" w:rsidR="00F64B9A" w:rsidRDefault="00F64B9A">
      <w:pPr>
        <w:widowControl w:val="0"/>
        <w:ind w:left="502" w:right="-20"/>
      </w:pPr>
    </w:p>
    <w:p w14:paraId="3C9A9E6A" w14:textId="77777777" w:rsidR="00491B12" w:rsidRPr="00491B12" w:rsidRDefault="00491B12" w:rsidP="001B6EDE">
      <w:pPr>
        <w:pStyle w:val="BlockText"/>
        <w:numPr>
          <w:ilvl w:val="0"/>
          <w:numId w:val="9"/>
        </w:numPr>
        <w:spacing w:before="0"/>
        <w:ind w:right="0"/>
        <w:jc w:val="left"/>
      </w:pPr>
      <w:r>
        <w:rPr>
          <w:rFonts w:eastAsiaTheme="minorEastAsia" w:hint="eastAsia"/>
          <w:lang w:eastAsia="ko-KR"/>
        </w:rPr>
        <w:t>Studying the basic theory of mass transfer</w:t>
      </w:r>
    </w:p>
    <w:p w14:paraId="608C42B6" w14:textId="1F43EC1E" w:rsidR="00491B12" w:rsidRPr="00491B12" w:rsidRDefault="00555EE2" w:rsidP="001B6EDE">
      <w:pPr>
        <w:pStyle w:val="BlockText"/>
        <w:numPr>
          <w:ilvl w:val="0"/>
          <w:numId w:val="9"/>
        </w:numPr>
        <w:spacing w:before="0"/>
        <w:ind w:right="0"/>
        <w:jc w:val="left"/>
      </w:pPr>
      <w:r w:rsidRPr="00555EE2">
        <w:t>De</w:t>
      </w:r>
      <w:r w:rsidR="00BA4193">
        <w:rPr>
          <w:rFonts w:eastAsiaTheme="minorEastAsia" w:hint="eastAsia"/>
          <w:lang w:eastAsia="ko-KR"/>
        </w:rPr>
        <w:t xml:space="preserve">signing </w:t>
      </w:r>
      <w:r w:rsidR="00491B12">
        <w:rPr>
          <w:rFonts w:eastAsiaTheme="minorEastAsia" w:hint="eastAsia"/>
          <w:lang w:eastAsia="ko-KR"/>
        </w:rPr>
        <w:t>an experimental setup for water evaporation</w:t>
      </w:r>
    </w:p>
    <w:p w14:paraId="5289C6DD" w14:textId="767F0905" w:rsidR="00491B12" w:rsidRPr="00491B12" w:rsidRDefault="00491B12" w:rsidP="001B6EDE">
      <w:pPr>
        <w:pStyle w:val="BlockText"/>
        <w:numPr>
          <w:ilvl w:val="0"/>
          <w:numId w:val="9"/>
        </w:numPr>
        <w:spacing w:before="0"/>
        <w:ind w:right="0"/>
        <w:jc w:val="left"/>
      </w:pPr>
      <w:r>
        <w:rPr>
          <w:rFonts w:eastAsiaTheme="minorEastAsia" w:hint="eastAsia"/>
          <w:lang w:eastAsia="ko-KR"/>
        </w:rPr>
        <w:t>Learning humidity measurement methods using thermocouples</w:t>
      </w:r>
    </w:p>
    <w:p w14:paraId="7D20C0DA" w14:textId="4924CC4B" w:rsidR="0059011E" w:rsidRDefault="00491B12" w:rsidP="001B6EDE">
      <w:pPr>
        <w:pStyle w:val="BlockText"/>
        <w:numPr>
          <w:ilvl w:val="0"/>
          <w:numId w:val="9"/>
        </w:numPr>
        <w:spacing w:before="0"/>
        <w:ind w:right="0"/>
        <w:jc w:val="left"/>
      </w:pPr>
      <w:r>
        <w:rPr>
          <w:rFonts w:eastAsiaTheme="minorEastAsia" w:hint="eastAsia"/>
          <w:lang w:eastAsia="ko-KR"/>
        </w:rPr>
        <w:t>Conducting experiments under various conditions</w:t>
      </w:r>
    </w:p>
    <w:p w14:paraId="5F4E6884" w14:textId="77777777" w:rsidR="00491B12" w:rsidRPr="00491B12" w:rsidRDefault="00491B12" w:rsidP="003023AC">
      <w:pPr>
        <w:pStyle w:val="BlockText"/>
        <w:numPr>
          <w:ilvl w:val="0"/>
          <w:numId w:val="9"/>
        </w:numPr>
        <w:spacing w:before="0"/>
        <w:ind w:right="0"/>
        <w:jc w:val="left"/>
      </w:pPr>
      <w:r>
        <w:rPr>
          <w:rFonts w:eastAsiaTheme="minorEastAsia" w:hint="eastAsia"/>
          <w:lang w:eastAsia="ko-KR"/>
        </w:rPr>
        <w:t>Comparing experimental results with theoretical values</w:t>
      </w:r>
    </w:p>
    <w:p w14:paraId="222EF345" w14:textId="31C28885" w:rsidR="009E1A17" w:rsidRDefault="00555EE2" w:rsidP="001B6EDE">
      <w:pPr>
        <w:pStyle w:val="BlockText"/>
        <w:numPr>
          <w:ilvl w:val="0"/>
          <w:numId w:val="9"/>
        </w:numPr>
        <w:spacing w:before="0"/>
        <w:ind w:right="0"/>
        <w:jc w:val="left"/>
      </w:pPr>
      <w:r w:rsidRPr="00555EE2">
        <w:rPr>
          <w:rFonts w:eastAsiaTheme="minorEastAsia"/>
          <w:lang w:eastAsia="ko-KR"/>
        </w:rPr>
        <w:t>Preparing the final report</w:t>
      </w:r>
    </w:p>
    <w:p w14:paraId="69BC9F96" w14:textId="77777777" w:rsidR="00F64B9A" w:rsidRDefault="00F64B9A">
      <w:pPr>
        <w:widowControl w:val="0"/>
        <w:spacing w:before="15" w:line="260" w:lineRule="exact"/>
        <w:rPr>
          <w:sz w:val="26"/>
          <w:szCs w:val="26"/>
        </w:rPr>
      </w:pPr>
    </w:p>
    <w:p w14:paraId="044337B4" w14:textId="77777777" w:rsidR="00F64B9A" w:rsidRDefault="00000000">
      <w:pPr>
        <w:widowControl w:val="0"/>
        <w:ind w:right="-20"/>
        <w:rPr>
          <w:b/>
          <w:bCs/>
        </w:rPr>
      </w:pPr>
      <w:r>
        <w:rPr>
          <w:b/>
          <w:bCs/>
        </w:rPr>
        <w:t>Required Qualifications and Skills:</w:t>
      </w:r>
    </w:p>
    <w:p w14:paraId="21BCB1AF" w14:textId="77777777" w:rsidR="00F64B9A" w:rsidRDefault="00F64B9A">
      <w:pPr>
        <w:widowControl w:val="0"/>
        <w:ind w:right="-20"/>
      </w:pPr>
    </w:p>
    <w:p w14:paraId="605267F0" w14:textId="47C0B3CB" w:rsidR="001B6EDE" w:rsidRDefault="00555EE2" w:rsidP="001B6EDE">
      <w:pPr>
        <w:pStyle w:val="BlockText"/>
        <w:numPr>
          <w:ilvl w:val="0"/>
          <w:numId w:val="2"/>
        </w:numPr>
        <w:spacing w:before="0"/>
        <w:ind w:right="0"/>
        <w:jc w:val="left"/>
      </w:pPr>
      <w:r w:rsidRPr="00555EE2">
        <w:t xml:space="preserve">Knowledge of </w:t>
      </w:r>
      <w:r w:rsidR="00BA49AC">
        <w:rPr>
          <w:rFonts w:eastAsiaTheme="minorEastAsia" w:hint="eastAsia"/>
          <w:lang w:eastAsia="ko-KR"/>
        </w:rPr>
        <w:t>convection heat transfer</w:t>
      </w:r>
    </w:p>
    <w:p w14:paraId="67F521F6" w14:textId="77777777" w:rsidR="00BA49AC" w:rsidRPr="00BA49AC" w:rsidRDefault="00555EE2" w:rsidP="001B6EDE">
      <w:pPr>
        <w:pStyle w:val="BlockText"/>
        <w:numPr>
          <w:ilvl w:val="0"/>
          <w:numId w:val="2"/>
        </w:numPr>
        <w:spacing w:before="0"/>
        <w:ind w:right="0"/>
        <w:jc w:val="left"/>
      </w:pPr>
      <w:r w:rsidRPr="00555EE2">
        <w:t xml:space="preserve">Experience with </w:t>
      </w:r>
      <w:r w:rsidR="00BA49AC">
        <w:rPr>
          <w:rFonts w:eastAsiaTheme="minorEastAsia" w:hint="eastAsia"/>
          <w:lang w:eastAsia="ko-KR"/>
        </w:rPr>
        <w:t>temperature measurement with thermocouples</w:t>
      </w:r>
    </w:p>
    <w:p w14:paraId="1B1054ED" w14:textId="7A903588" w:rsidR="00555EE2" w:rsidRDefault="00555EE2">
      <w:pPr>
        <w:pStyle w:val="ListParagraph"/>
        <w:widowControl w:val="0"/>
        <w:numPr>
          <w:ilvl w:val="0"/>
          <w:numId w:val="2"/>
        </w:numPr>
        <w:ind w:right="-20"/>
      </w:pPr>
      <w:r w:rsidRPr="00555EE2">
        <w:t xml:space="preserve">Carefulness in </w:t>
      </w:r>
      <w:r w:rsidR="00BA49AC">
        <w:rPr>
          <w:rFonts w:hint="eastAsia"/>
        </w:rPr>
        <w:t xml:space="preserve">experimental </w:t>
      </w:r>
      <w:r w:rsidRPr="00555EE2">
        <w:t>work and reporting</w:t>
      </w:r>
    </w:p>
    <w:p w14:paraId="31F1E248" w14:textId="5E72F48A" w:rsidR="00F64B9A" w:rsidRDefault="00F64B9A" w:rsidP="001B6EDE">
      <w:pPr>
        <w:pStyle w:val="BlockText"/>
        <w:spacing w:before="0"/>
        <w:ind w:left="0" w:right="0"/>
        <w:jc w:val="left"/>
      </w:pPr>
    </w:p>
    <w:p w14:paraId="2782A246" w14:textId="77777777" w:rsidR="00F64B9A" w:rsidRDefault="00F64B9A">
      <w:pPr>
        <w:pStyle w:val="ListParagraph"/>
        <w:widowControl w:val="0"/>
        <w:ind w:right="-20"/>
      </w:pPr>
    </w:p>
    <w:p w14:paraId="59982128" w14:textId="77777777" w:rsidR="00F64B9A" w:rsidRDefault="00000000">
      <w:pPr>
        <w:widowControl w:val="0"/>
        <w:ind w:right="-20"/>
        <w:rPr>
          <w:b/>
          <w:bCs/>
        </w:rPr>
      </w:pPr>
      <w:r>
        <w:rPr>
          <w:b/>
          <w:bCs/>
        </w:rPr>
        <w:t>Related UN Sustainable Development Goals:</w:t>
      </w:r>
    </w:p>
    <w:p w14:paraId="3C3CF18B" w14:textId="77777777" w:rsidR="00F64B9A" w:rsidRDefault="00F64B9A">
      <w:pPr>
        <w:widowControl w:val="0"/>
        <w:ind w:right="-20"/>
        <w:rPr>
          <w:b/>
          <w:bCs/>
        </w:rPr>
      </w:pPr>
    </w:p>
    <w:p w14:paraId="090B3E90" w14:textId="76CF89D8" w:rsidR="00F64B9A" w:rsidRPr="004175FF" w:rsidRDefault="004175FF" w:rsidP="00555EE2">
      <w:pPr>
        <w:widowControl w:val="0"/>
        <w:ind w:left="720"/>
      </w:pPr>
      <w:r w:rsidRPr="004175FF">
        <w:rPr>
          <w:rFonts w:hint="eastAsia"/>
        </w:rPr>
        <w:t>7. Affordable and clean energy</w:t>
      </w:r>
    </w:p>
    <w:p w14:paraId="0F6BBE5B" w14:textId="77777777" w:rsidR="00F64B9A" w:rsidRDefault="00F64B9A">
      <w:pPr>
        <w:widowControl w:val="0"/>
        <w:ind w:right="-20"/>
      </w:pPr>
    </w:p>
    <w:p w14:paraId="33726AB2" w14:textId="7F0A2BBE" w:rsidR="00F64B9A" w:rsidRDefault="00000000">
      <w:pPr>
        <w:widowControl w:val="0"/>
        <w:spacing w:line="293" w:lineRule="exact"/>
        <w:ind w:right="-20"/>
        <w:rPr>
          <w:color w:val="000000"/>
        </w:rPr>
      </w:pPr>
      <w:r>
        <w:rPr>
          <w:b/>
          <w:color w:val="000000"/>
        </w:rPr>
        <w:t>Difficulty</w:t>
      </w:r>
      <w:r>
        <w:rPr>
          <w:color w:val="000000"/>
        </w:rPr>
        <w:t>:</w:t>
      </w:r>
      <w:r>
        <w:rPr>
          <w:color w:val="000000"/>
        </w:rPr>
        <w:tab/>
      </w:r>
      <w:r>
        <w:rPr>
          <w:color w:val="000000"/>
        </w:rPr>
        <w:tab/>
        <w:t>high (</w:t>
      </w:r>
      <w:r w:rsidR="00BA49AC">
        <w:rPr>
          <w:rFonts w:hint="eastAsia"/>
          <w:color w:val="000000"/>
        </w:rPr>
        <w:t xml:space="preserve"> </w:t>
      </w:r>
      <w:r>
        <w:rPr>
          <w:color w:val="000000"/>
        </w:rPr>
        <w:t>)</w:t>
      </w:r>
      <w:r w:rsidR="00BA49AC">
        <w:rPr>
          <w:color w:val="000000"/>
        </w:rPr>
        <w:tab/>
      </w:r>
      <w:r>
        <w:rPr>
          <w:color w:val="000000"/>
        </w:rPr>
        <w:tab/>
        <w:t>medium (</w:t>
      </w:r>
      <w:r w:rsidR="00BA49AC">
        <w:rPr>
          <w:rFonts w:hint="eastAsia"/>
          <w:color w:val="000000"/>
        </w:rPr>
        <w:t>X</w:t>
      </w:r>
      <w:r>
        <w:rPr>
          <w:color w:val="000000"/>
        </w:rPr>
        <w:t>)</w:t>
      </w:r>
      <w:r>
        <w:rPr>
          <w:color w:val="000000"/>
        </w:rPr>
        <w:tab/>
      </w:r>
      <w:r>
        <w:rPr>
          <w:color w:val="000000"/>
        </w:rPr>
        <w:tab/>
        <w:t>low ( )</w:t>
      </w:r>
    </w:p>
    <w:p w14:paraId="47740D00" w14:textId="77777777" w:rsidR="00F64B9A" w:rsidRDefault="00F64B9A">
      <w:pPr>
        <w:widowControl w:val="0"/>
        <w:spacing w:line="200" w:lineRule="exact"/>
        <w:rPr>
          <w:color w:val="000000"/>
          <w:sz w:val="20"/>
          <w:szCs w:val="20"/>
        </w:rPr>
      </w:pPr>
    </w:p>
    <w:p w14:paraId="4A2386C6" w14:textId="77777777" w:rsidR="00F64B9A" w:rsidRDefault="00000000">
      <w:pPr>
        <w:widowControl w:val="0"/>
        <w:spacing w:line="293" w:lineRule="exact"/>
        <w:ind w:right="-20"/>
        <w:rPr>
          <w:color w:val="000000"/>
        </w:rPr>
      </w:pPr>
      <w:r>
        <w:rPr>
          <w:b/>
          <w:color w:val="000000"/>
        </w:rPr>
        <w:t>Time commitment</w:t>
      </w:r>
      <w:r>
        <w:rPr>
          <w:color w:val="000000"/>
        </w:rPr>
        <w:t xml:space="preserve">: </w:t>
      </w:r>
      <w:r>
        <w:rPr>
          <w:color w:val="000000"/>
        </w:rPr>
        <w:tab/>
        <w:t>high (X)</w:t>
      </w:r>
      <w:r>
        <w:rPr>
          <w:color w:val="000000"/>
        </w:rPr>
        <w:tab/>
        <w:t>medium ( )</w:t>
      </w:r>
      <w:r>
        <w:rPr>
          <w:color w:val="000000"/>
        </w:rPr>
        <w:tab/>
      </w:r>
      <w:r>
        <w:rPr>
          <w:color w:val="000000"/>
        </w:rPr>
        <w:tab/>
        <w:t>low ( )</w:t>
      </w:r>
    </w:p>
    <w:p w14:paraId="4FF64899" w14:textId="77777777" w:rsidR="00F64B9A" w:rsidRDefault="00F64B9A">
      <w:pPr>
        <w:widowControl w:val="0"/>
        <w:spacing w:line="293" w:lineRule="exact"/>
        <w:ind w:right="-20"/>
        <w:rPr>
          <w:color w:val="000000"/>
        </w:rPr>
      </w:pPr>
    </w:p>
    <w:p w14:paraId="364BFA49" w14:textId="77777777" w:rsidR="00F64B9A" w:rsidRDefault="00000000">
      <w:pPr>
        <w:widowControl w:val="0"/>
        <w:spacing w:line="293" w:lineRule="exact"/>
        <w:ind w:right="-20"/>
        <w:rPr>
          <w:color w:val="000000"/>
        </w:rPr>
      </w:pPr>
      <w:r>
        <w:rPr>
          <w:color w:val="000000"/>
        </w:rPr>
        <w:t>Estimated expense:</w:t>
      </w:r>
      <w:r>
        <w:rPr>
          <w:color w:val="000000"/>
        </w:rPr>
        <w:tab/>
        <w:t>0 TL</w:t>
      </w:r>
    </w:p>
    <w:p w14:paraId="1BCDA128" w14:textId="77777777" w:rsidR="00F64B9A" w:rsidRDefault="00F64B9A">
      <w:pPr>
        <w:widowControl w:val="0"/>
        <w:spacing w:line="200" w:lineRule="exact"/>
        <w:rPr>
          <w:color w:val="000000"/>
          <w:sz w:val="20"/>
          <w:szCs w:val="20"/>
        </w:rPr>
      </w:pPr>
    </w:p>
    <w:p w14:paraId="3AAC3ED1" w14:textId="77777777" w:rsidR="00F64B9A" w:rsidRDefault="00F64B9A">
      <w:pPr>
        <w:widowControl w:val="0"/>
        <w:spacing w:line="200" w:lineRule="exact"/>
        <w:rPr>
          <w:color w:val="000000"/>
          <w:sz w:val="20"/>
          <w:szCs w:val="20"/>
        </w:rPr>
      </w:pPr>
    </w:p>
    <w:p w14:paraId="7CF2B61B" w14:textId="77777777" w:rsidR="00F64B9A" w:rsidRDefault="00F64B9A">
      <w:pPr>
        <w:widowControl w:val="0"/>
        <w:spacing w:line="200" w:lineRule="exact"/>
        <w:rPr>
          <w:color w:val="000000"/>
          <w:sz w:val="20"/>
          <w:szCs w:val="20"/>
        </w:rPr>
      </w:pPr>
    </w:p>
    <w:p w14:paraId="06413661" w14:textId="77777777" w:rsidR="00F64B9A" w:rsidRDefault="00000000">
      <w:pPr>
        <w:widowControl w:val="0"/>
        <w:spacing w:before="29"/>
        <w:ind w:right="1259"/>
        <w:jc w:val="right"/>
      </w:pPr>
      <w:r>
        <w:t>1</w:t>
      </w:r>
    </w:p>
    <w:sectPr w:rsidR="00F64B9A">
      <w:pgSz w:w="11906" w:h="16838"/>
      <w:pgMar w:top="480" w:right="1640" w:bottom="280" w:left="1560"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Symbol">
    <w:altName w:val="Calibri"/>
    <w:charset w:val="01"/>
    <w:family w:val="auto"/>
    <w:pitch w:val="variable"/>
  </w:font>
  <w:font w:name="Batang">
    <w:altName w:val="바탕"/>
    <w:panose1 w:val="02030600000101010101"/>
    <w:charset w:val="81"/>
    <w:family w:val="roman"/>
    <w:pitch w:val="variable"/>
    <w:sig w:usb0="B00002AF" w:usb1="69D77CFB" w:usb2="00000030" w:usb3="00000000" w:csb0="0008009F" w:csb1="00000000"/>
  </w:font>
  <w:font w:name="Nimbus Sans">
    <w:altName w:val="Cambria"/>
    <w:charset w:val="01"/>
    <w:family w:val="roman"/>
    <w:pitch w:val="variable"/>
  </w:font>
  <w:font w:name="FreeSans">
    <w:altName w:val="Cambria"/>
    <w:panose1 w:val="00000000000000000000"/>
    <w:charset w:val="00"/>
    <w:family w:val="roman"/>
    <w:notTrueType/>
    <w:pitch w:val="default"/>
  </w:font>
  <w:font w:name="Franklin Gothic Demi">
    <w:panose1 w:val="020B0703020102020204"/>
    <w:charset w:val="00"/>
    <w:family w:val="swiss"/>
    <w:pitch w:val="variable"/>
    <w:sig w:usb0="00000287" w:usb1="00000000"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42FCC"/>
    <w:multiLevelType w:val="hybridMultilevel"/>
    <w:tmpl w:val="5F4EC42C"/>
    <w:lvl w:ilvl="0" w:tplc="041F0005">
      <w:start w:val="1"/>
      <w:numFmt w:val="bullet"/>
      <w:lvlText w:val=""/>
      <w:lvlJc w:val="left"/>
      <w:pPr>
        <w:tabs>
          <w:tab w:val="num" w:pos="360"/>
        </w:tabs>
        <w:ind w:left="360" w:hanging="360"/>
      </w:pPr>
      <w:rPr>
        <w:rFonts w:ascii="Wingdings" w:hAnsi="Wingdings" w:hint="default"/>
      </w:rPr>
    </w:lvl>
    <w:lvl w:ilvl="1" w:tplc="7B76C75E">
      <w:start w:val="1"/>
      <w:numFmt w:val="bullet"/>
      <w:lvlText w:val=""/>
      <w:lvlJc w:val="left"/>
      <w:pPr>
        <w:tabs>
          <w:tab w:val="num" w:pos="1080"/>
        </w:tabs>
        <w:ind w:left="1080" w:hanging="360"/>
      </w:pPr>
      <w:rPr>
        <w:rFonts w:ascii="Wingdings" w:hAnsi="Wingdings" w:hint="default"/>
      </w:rPr>
    </w:lvl>
    <w:lvl w:ilvl="2" w:tplc="041F0005" w:tentative="1">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cs="Courier New"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cs="Courier New" w:hint="default"/>
      </w:rPr>
    </w:lvl>
    <w:lvl w:ilvl="8" w:tplc="041F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AEF1C5A"/>
    <w:multiLevelType w:val="multilevel"/>
    <w:tmpl w:val="B10C9D46"/>
    <w:lvl w:ilvl="0">
      <w:start w:val="1"/>
      <w:numFmt w:val="decimal"/>
      <w:lvlText w:val="%1."/>
      <w:lvlJc w:val="left"/>
      <w:pPr>
        <w:tabs>
          <w:tab w:val="num" w:pos="705"/>
        </w:tabs>
        <w:ind w:left="705" w:hanging="360"/>
      </w:pPr>
    </w:lvl>
    <w:lvl w:ilvl="1">
      <w:start w:val="1"/>
      <w:numFmt w:val="decimal"/>
      <w:lvlText w:val="%2."/>
      <w:lvlJc w:val="left"/>
      <w:pPr>
        <w:tabs>
          <w:tab w:val="num" w:pos="1065"/>
        </w:tabs>
        <w:ind w:left="1065" w:hanging="360"/>
      </w:pPr>
    </w:lvl>
    <w:lvl w:ilvl="2">
      <w:start w:val="1"/>
      <w:numFmt w:val="decimal"/>
      <w:lvlText w:val="%3."/>
      <w:lvlJc w:val="left"/>
      <w:pPr>
        <w:tabs>
          <w:tab w:val="num" w:pos="1425"/>
        </w:tabs>
        <w:ind w:left="1425" w:hanging="360"/>
      </w:pPr>
    </w:lvl>
    <w:lvl w:ilvl="3">
      <w:start w:val="1"/>
      <w:numFmt w:val="decimal"/>
      <w:lvlText w:val="%4."/>
      <w:lvlJc w:val="left"/>
      <w:pPr>
        <w:tabs>
          <w:tab w:val="num" w:pos="1785"/>
        </w:tabs>
        <w:ind w:left="1785" w:hanging="360"/>
      </w:pPr>
    </w:lvl>
    <w:lvl w:ilvl="4">
      <w:start w:val="1"/>
      <w:numFmt w:val="decimal"/>
      <w:lvlText w:val="%5."/>
      <w:lvlJc w:val="left"/>
      <w:pPr>
        <w:tabs>
          <w:tab w:val="num" w:pos="2145"/>
        </w:tabs>
        <w:ind w:left="2145" w:hanging="360"/>
      </w:pPr>
    </w:lvl>
    <w:lvl w:ilvl="5">
      <w:start w:val="1"/>
      <w:numFmt w:val="decimal"/>
      <w:lvlText w:val="%6."/>
      <w:lvlJc w:val="left"/>
      <w:pPr>
        <w:tabs>
          <w:tab w:val="num" w:pos="2505"/>
        </w:tabs>
        <w:ind w:left="2505" w:hanging="360"/>
      </w:pPr>
    </w:lvl>
    <w:lvl w:ilvl="6">
      <w:start w:val="1"/>
      <w:numFmt w:val="decimal"/>
      <w:lvlText w:val="%7."/>
      <w:lvlJc w:val="left"/>
      <w:pPr>
        <w:tabs>
          <w:tab w:val="num" w:pos="2865"/>
        </w:tabs>
        <w:ind w:left="2865" w:hanging="360"/>
      </w:pPr>
    </w:lvl>
    <w:lvl w:ilvl="7">
      <w:start w:val="1"/>
      <w:numFmt w:val="decimal"/>
      <w:lvlText w:val="%8."/>
      <w:lvlJc w:val="left"/>
      <w:pPr>
        <w:tabs>
          <w:tab w:val="num" w:pos="3225"/>
        </w:tabs>
        <w:ind w:left="3225" w:hanging="360"/>
      </w:pPr>
    </w:lvl>
    <w:lvl w:ilvl="8">
      <w:start w:val="1"/>
      <w:numFmt w:val="decimal"/>
      <w:lvlText w:val="%9."/>
      <w:lvlJc w:val="left"/>
      <w:pPr>
        <w:tabs>
          <w:tab w:val="num" w:pos="3585"/>
        </w:tabs>
        <w:ind w:left="3585" w:hanging="360"/>
      </w:pPr>
    </w:lvl>
  </w:abstractNum>
  <w:abstractNum w:abstractNumId="2" w15:restartNumberingAfterBreak="0">
    <w:nsid w:val="45D40D9D"/>
    <w:multiLevelType w:val="multilevel"/>
    <w:tmpl w:val="075C9A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6E450C90"/>
    <w:multiLevelType w:val="multilevel"/>
    <w:tmpl w:val="4D58A9B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6E8F4652"/>
    <w:multiLevelType w:val="multilevel"/>
    <w:tmpl w:val="40FEB756"/>
    <w:lvl w:ilvl="0">
      <w:start w:val="1"/>
      <w:numFmt w:val="bullet"/>
      <w:lvlText w:val=""/>
      <w:lvlJc w:val="left"/>
      <w:pPr>
        <w:tabs>
          <w:tab w:val="num" w:pos="720"/>
        </w:tabs>
        <w:ind w:left="720" w:hanging="360"/>
      </w:pPr>
      <w:rPr>
        <w:rFonts w:ascii="Symbol" w:hAnsi="Symbol" w:cs="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5" w15:restartNumberingAfterBreak="0">
    <w:nsid w:val="77455C33"/>
    <w:multiLevelType w:val="hybridMultilevel"/>
    <w:tmpl w:val="A4642C5E"/>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6" w15:restartNumberingAfterBreak="0">
    <w:nsid w:val="7B926568"/>
    <w:multiLevelType w:val="hybridMultilevel"/>
    <w:tmpl w:val="899CACB6"/>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C2A188C"/>
    <w:multiLevelType w:val="multilevel"/>
    <w:tmpl w:val="F6CEC35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7DCF519C"/>
    <w:multiLevelType w:val="hybridMultilevel"/>
    <w:tmpl w:val="1F9051F2"/>
    <w:lvl w:ilvl="0" w:tplc="041F0005">
      <w:start w:val="1"/>
      <w:numFmt w:val="bullet"/>
      <w:lvlText w:val=""/>
      <w:lvlJc w:val="left"/>
      <w:pPr>
        <w:tabs>
          <w:tab w:val="num" w:pos="360"/>
        </w:tabs>
        <w:ind w:left="360" w:hanging="360"/>
      </w:pPr>
      <w:rPr>
        <w:rFonts w:ascii="Wingdings" w:hAnsi="Wingdings" w:hint="default"/>
      </w:rPr>
    </w:lvl>
    <w:lvl w:ilvl="1" w:tplc="041F0003" w:tentative="1">
      <w:start w:val="1"/>
      <w:numFmt w:val="bullet"/>
      <w:lvlText w:val="o"/>
      <w:lvlJc w:val="left"/>
      <w:pPr>
        <w:tabs>
          <w:tab w:val="num" w:pos="1080"/>
        </w:tabs>
        <w:ind w:left="1080" w:hanging="360"/>
      </w:pPr>
      <w:rPr>
        <w:rFonts w:ascii="Courier New" w:hAnsi="Courier New" w:cs="Courier New" w:hint="default"/>
      </w:rPr>
    </w:lvl>
    <w:lvl w:ilvl="2" w:tplc="041F0005" w:tentative="1">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cs="Courier New"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cs="Courier New" w:hint="default"/>
      </w:rPr>
    </w:lvl>
    <w:lvl w:ilvl="8" w:tplc="041F0005" w:tentative="1">
      <w:start w:val="1"/>
      <w:numFmt w:val="bullet"/>
      <w:lvlText w:val=""/>
      <w:lvlJc w:val="left"/>
      <w:pPr>
        <w:tabs>
          <w:tab w:val="num" w:pos="6120"/>
        </w:tabs>
        <w:ind w:left="6120" w:hanging="360"/>
      </w:pPr>
      <w:rPr>
        <w:rFonts w:ascii="Wingdings" w:hAnsi="Wingdings" w:hint="default"/>
      </w:rPr>
    </w:lvl>
  </w:abstractNum>
  <w:num w:numId="1" w16cid:durableId="1624076916">
    <w:abstractNumId w:val="4"/>
  </w:num>
  <w:num w:numId="2" w16cid:durableId="589586843">
    <w:abstractNumId w:val="2"/>
  </w:num>
  <w:num w:numId="3" w16cid:durableId="1490907011">
    <w:abstractNumId w:val="7"/>
  </w:num>
  <w:num w:numId="4" w16cid:durableId="167529005">
    <w:abstractNumId w:val="1"/>
  </w:num>
  <w:num w:numId="5" w16cid:durableId="669262122">
    <w:abstractNumId w:val="3"/>
  </w:num>
  <w:num w:numId="6" w16cid:durableId="580262832">
    <w:abstractNumId w:val="5"/>
  </w:num>
  <w:num w:numId="7" w16cid:durableId="1776292040">
    <w:abstractNumId w:val="0"/>
  </w:num>
  <w:num w:numId="8" w16cid:durableId="1885478719">
    <w:abstractNumId w:val="8"/>
  </w:num>
  <w:num w:numId="9" w16cid:durableId="1997119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defaultTabStop w:val="720"/>
  <w:autoHyphenation/>
  <w:doNotHyphenateCaps/>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e0MDQwMDMwtjCyMDBT0lEKTi0uzszPAykwrAUABpVzRywAAAA="/>
  </w:docVars>
  <w:rsids>
    <w:rsidRoot w:val="00F64B9A"/>
    <w:rsid w:val="000547AD"/>
    <w:rsid w:val="001B6EDE"/>
    <w:rsid w:val="003023AC"/>
    <w:rsid w:val="004175FF"/>
    <w:rsid w:val="00491B12"/>
    <w:rsid w:val="00555EE2"/>
    <w:rsid w:val="005652E1"/>
    <w:rsid w:val="0059011E"/>
    <w:rsid w:val="005E0657"/>
    <w:rsid w:val="005F0F74"/>
    <w:rsid w:val="00650066"/>
    <w:rsid w:val="00713F58"/>
    <w:rsid w:val="008A3879"/>
    <w:rsid w:val="009E1A17"/>
    <w:rsid w:val="009F79AA"/>
    <w:rsid w:val="00AD5414"/>
    <w:rsid w:val="00BA4193"/>
    <w:rsid w:val="00BA49AC"/>
    <w:rsid w:val="00CA43E4"/>
    <w:rsid w:val="00D53A31"/>
    <w:rsid w:val="00F5447F"/>
    <w:rsid w:val="00F64B9A"/>
    <w:rsid w:val="00F84853"/>
  </w:rsids>
  <m:mathPr>
    <m:mathFont m:val="Cambria Math"/>
    <m:brkBin m:val="before"/>
    <m:brkBinSub m:val="--"/>
    <m:smallFrac m:val="0"/>
    <m:dispDef/>
    <m:lMargin m:val="0"/>
    <m:rMargin m:val="0"/>
    <m:defJc m:val="centerGroup"/>
    <m:wrapIndent m:val="1440"/>
    <m:intLim m:val="subSup"/>
    <m:naryLim m:val="undOvr"/>
  </m:mathPr>
  <w:themeFontLang w:val="en-US" w:eastAsia="ko-KR"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DB746"/>
  <w15:docId w15:val="{49CB6303-78C0-4F9B-85B1-EEC8C2508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sz w:val="22"/>
        <w:szCs w:val="22"/>
        <w:lang w:val="en-US" w:eastAsia="ko-K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user">
    <w:name w:val="Bullets (user)"/>
    <w:qFormat/>
    <w:rPr>
      <w:rFonts w:ascii="OpenSymbol" w:eastAsia="OpenSymbol" w:hAnsi="OpenSymbol" w:cs="OpenSymbol"/>
    </w:rPr>
  </w:style>
  <w:style w:type="character" w:customStyle="1" w:styleId="NumberingSymbols">
    <w:name w:val="Numbering Symbols"/>
    <w:qFormat/>
  </w:style>
  <w:style w:type="paragraph" w:customStyle="1" w:styleId="Heading">
    <w:name w:val="Heading"/>
    <w:basedOn w:val="Normal"/>
    <w:next w:val="BodyText"/>
    <w:qFormat/>
    <w:pPr>
      <w:keepNext/>
      <w:spacing w:before="240" w:after="120"/>
    </w:pPr>
    <w:rPr>
      <w:rFonts w:ascii="Nimbus Sans" w:eastAsia="Nimbus Sans" w:hAnsi="Nimbus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styleId="ListParagraph">
    <w:name w:val="List Paragraph"/>
    <w:basedOn w:val="Normal"/>
    <w:uiPriority w:val="34"/>
    <w:qFormat/>
    <w:rsid w:val="00A17F44"/>
    <w:pPr>
      <w:ind w:left="720"/>
      <w:contextualSpacing/>
    </w:pPr>
  </w:style>
  <w:style w:type="paragraph" w:styleId="BlockText">
    <w:name w:val="Block Text"/>
    <w:basedOn w:val="Normal"/>
    <w:unhideWhenUsed/>
    <w:qFormat/>
    <w:rsid w:val="00500A86"/>
    <w:pPr>
      <w:spacing w:before="120"/>
      <w:ind w:left="360" w:right="1524"/>
      <w:jc w:val="both"/>
    </w:pPr>
    <w:rPr>
      <w:rFonts w:eastAsia="Times New Roman"/>
      <w:lang w:eastAsia="ar-SA"/>
    </w:rPr>
  </w:style>
  <w:style w:type="paragraph" w:customStyle="1" w:styleId="FrameContentsuser">
    <w:name w:val="Frame Contents (user)"/>
    <w:basedOn w:val="Normal"/>
    <w:qFormat/>
  </w:style>
  <w:style w:type="paragraph" w:customStyle="1" w:styleId="FrameContents">
    <w:name w:val="Frame Contents"/>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220</Words>
  <Characters>1259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Microsoft Word - HOVSTA</vt:lpstr>
    </vt:vector>
  </TitlesOfParts>
  <Company>personal</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HOVSTA</dc:title>
  <dc:subject/>
  <dc:creator>MehmetAkgun</dc:creator>
  <dc:description/>
  <cp:lastModifiedBy>Hojin Ahn</cp:lastModifiedBy>
  <cp:revision>6</cp:revision>
  <dcterms:created xsi:type="dcterms:W3CDTF">2025-09-17T16:55:00Z</dcterms:created>
  <dcterms:modified xsi:type="dcterms:W3CDTF">2026-02-09T09:08:00Z</dcterms:modified>
  <dc:language>en-US</dc:language>
</cp:coreProperties>
</file>