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ADF0F6" w14:textId="77777777" w:rsidR="00C72ACD" w:rsidRDefault="00000000" w:rsidP="002E14C5">
      <w:pPr>
        <w:widowControl w:val="0"/>
        <w:spacing w:before="71"/>
        <w:ind w:left="709" w:right="5490"/>
        <w:rPr>
          <w:rFonts w:ascii="Franklin Gothic Demi" w:hAnsi="Franklin Gothic Demi" w:cs="Franklin Gothic Demi"/>
          <w:sz w:val="18"/>
          <w:szCs w:val="18"/>
        </w:rPr>
      </w:pPr>
      <w:r>
        <w:rPr>
          <w:noProof/>
        </w:rPr>
        <mc:AlternateContent>
          <mc:Choice Requires="wpg">
            <w:drawing>
              <wp:anchor distT="0" distB="0" distL="0" distR="0" simplePos="0" relativeHeight="2" behindDoc="1" locked="0" layoutInCell="0" allowOverlap="1" wp14:anchorId="3E2000B8" wp14:editId="6CC865F0">
                <wp:simplePos x="0" y="0"/>
                <wp:positionH relativeFrom="page">
                  <wp:posOffset>508000</wp:posOffset>
                </wp:positionH>
                <wp:positionV relativeFrom="page">
                  <wp:posOffset>356870</wp:posOffset>
                </wp:positionV>
                <wp:extent cx="456565" cy="342900"/>
                <wp:effectExtent l="0" t="0" r="0" b="0"/>
                <wp:wrapNone/>
                <wp:docPr id="1" name="Group 2"/>
                <wp:cNvGraphicFramePr/>
                <a:graphic xmlns:a="http://schemas.openxmlformats.org/drawingml/2006/main">
                  <a:graphicData uri="http://schemas.microsoft.com/office/word/2010/wordprocessingGroup">
                    <wpg:wgp>
                      <wpg:cNvGrpSpPr/>
                      <wpg:grpSpPr>
                        <a:xfrm>
                          <a:off x="0" y="0"/>
                          <a:ext cx="456480" cy="343080"/>
                          <a:chOff x="0" y="0"/>
                          <a:chExt cx="456480" cy="343080"/>
                        </a:xfrm>
                      </wpg:grpSpPr>
                      <wps:wsp>
                        <wps:cNvPr id="2" name="Rectangle 3"/>
                        <wps:cNvSpPr/>
                        <wps:spPr>
                          <a:xfrm>
                            <a:off x="1440" y="1440"/>
                            <a:ext cx="455400" cy="341640"/>
                          </a:xfrm>
                          <a:prstGeom prst="rect">
                            <a:avLst/>
                          </a:prstGeom>
                          <a:noFill/>
                          <a:ln w="0">
                            <a:noFill/>
                          </a:ln>
                        </wps:spPr>
                        <wps:style>
                          <a:lnRef idx="0">
                            <a:scrgbClr r="0" g="0" b="0"/>
                          </a:lnRef>
                          <a:fillRef idx="0">
                            <a:scrgbClr r="0" g="0" b="0"/>
                          </a:fillRef>
                          <a:effectRef idx="0">
                            <a:scrgbClr r="0" g="0" b="0"/>
                          </a:effectRef>
                          <a:fontRef idx="minor"/>
                        </wps:style>
                        <wps:txbx>
                          <w:txbxContent>
                            <w:p w14:paraId="743EDB1D" w14:textId="77777777" w:rsidR="00C72ACD" w:rsidRDefault="00000000">
                              <w:pPr>
                                <w:spacing w:line="540" w:lineRule="atLeast"/>
                              </w:pPr>
                              <w:r>
                                <w:rPr>
                                  <w:noProof/>
                                </w:rPr>
                                <w:drawing>
                                  <wp:inline distT="0" distB="0" distL="0" distR="0" wp14:anchorId="25E01B38" wp14:editId="2180EE17">
                                    <wp:extent cx="453390" cy="341630"/>
                                    <wp:effectExtent l="0" t="0" r="0" b="0"/>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noChangeArrowheads="1"/>
                                            </pic:cNvPicPr>
                                          </pic:nvPicPr>
                                          <pic:blipFill>
                                            <a:blip r:embed="rId5"/>
                                            <a:stretch>
                                              <a:fillRect/>
                                            </a:stretch>
                                          </pic:blipFill>
                                          <pic:spPr bwMode="auto">
                                            <a:xfrm>
                                              <a:off x="0" y="0"/>
                                              <a:ext cx="453390" cy="341630"/>
                                            </a:xfrm>
                                            <a:prstGeom prst="rect">
                                              <a:avLst/>
                                            </a:prstGeom>
                                          </pic:spPr>
                                        </pic:pic>
                                      </a:graphicData>
                                    </a:graphic>
                                  </wp:inline>
                                </w:drawing>
                              </w:r>
                            </w:p>
                            <w:p w14:paraId="2A68E0C5" w14:textId="77777777" w:rsidR="00C72ACD" w:rsidRDefault="00C72ACD">
                              <w:pPr>
                                <w:widowControl w:val="0"/>
                              </w:pPr>
                            </w:p>
                          </w:txbxContent>
                        </wps:txbx>
                        <wps:bodyPr lIns="0" tIns="0" rIns="0" bIns="0" anchor="t">
                          <a:noAutofit/>
                        </wps:bodyPr>
                      </wps:wsp>
                      <wps:wsp>
                        <wps:cNvPr id="4" name="Rectangle 4"/>
                        <wps:cNvSpPr/>
                        <wps:spPr>
                          <a:xfrm>
                            <a:off x="0" y="0"/>
                            <a:ext cx="453240" cy="340200"/>
                          </a:xfrm>
                          <a:prstGeom prst="rect">
                            <a:avLst/>
                          </a:prstGeom>
                          <a:noFill/>
                          <a:ln w="762">
                            <a:solidFill>
                              <a:srgbClr val="808080"/>
                            </a:solidFill>
                            <a:miter/>
                          </a:ln>
                        </wps:spPr>
                        <wps:style>
                          <a:lnRef idx="0">
                            <a:scrgbClr r="0" g="0" b="0"/>
                          </a:lnRef>
                          <a:fillRef idx="0">
                            <a:scrgbClr r="0" g="0" b="0"/>
                          </a:fillRef>
                          <a:effectRef idx="0">
                            <a:scrgbClr r="0" g="0" b="0"/>
                          </a:effectRef>
                          <a:fontRef idx="minor"/>
                        </wps:style>
                        <wps:bodyPr/>
                      </wps:wsp>
                    </wpg:wgp>
                  </a:graphicData>
                </a:graphic>
              </wp:anchor>
            </w:drawing>
          </mc:Choice>
          <mc:Fallback>
            <w:pict>
              <v:group w14:anchorId="3E2000B8" id="Group 2" o:spid="_x0000_s1026" style="position:absolute;left:0;text-align:left;margin-left:40pt;margin-top:28.1pt;width:35.95pt;height:27pt;z-index:-503316478;mso-wrap-distance-left:0;mso-wrap-distance-right:0;mso-position-horizontal-relative:page;mso-position-vertical-relative:page" coordsize="456480,343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" o:allowincell="f">
                <v:rect id="Rectangle 3" o:spid="_x0000_s1027" style="position:absolute;left:1440;top:1440;width:455400;height:3416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" filled="f" stroked="f" strokeweight="0">
                  <v:textbox inset="0,0,0,0">
                    <w:txbxContent>
                      <w:p w14:paraId="743EDB1D" w14:textId="77777777" w:rsidR="00C72ACD" w:rsidRDefault="00000000">
                        <w:pPr>
                          <w:spacing w:line="540" w:lineRule="atLeast"/>
                        </w:pPr>
                        <w:r>
                          <w:rPr>
                            <w:noProof/>
                          </w:rPr>
                          <w:drawing>
                            <wp:inline distT="0" distB="0" distL="0" distR="0" wp14:anchorId="25E01B38" wp14:editId="2180EE17">
                              <wp:extent cx="453390" cy="341630"/>
                              <wp:effectExtent l="0" t="0" r="0" b="0"/>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noChangeArrowheads="1"/>
                                      </pic:cNvPicPr>
                                    </pic:nvPicPr>
                                    <pic:blipFill>
                                      <a:blip r:embed="rId5"/>
                                      <a:stretch>
                                        <a:fillRect/>
                                      </a:stretch>
                                    </pic:blipFill>
                                    <pic:spPr bwMode="auto">
                                      <a:xfrm>
                                        <a:off x="0" y="0"/>
                                        <a:ext cx="453390" cy="341630"/>
                                      </a:xfrm>
                                      <a:prstGeom prst="rect">
                                        <a:avLst/>
                                      </a:prstGeom>
                                    </pic:spPr>
                                  </pic:pic>
                                </a:graphicData>
                              </a:graphic>
                            </wp:inline>
                          </w:drawing>
                        </w:r>
                      </w:p>
                      <w:p w14:paraId="2A68E0C5" w14:textId="77777777" w:rsidR="00C72ACD" w:rsidRDefault="00C72ACD">
                        <w:pPr>
                          <w:widowControl w:val="0"/>
                        </w:pPr>
                      </w:p>
                    </w:txbxContent>
                  </v:textbox>
                </v:rect>
                <v:rect id="Rectangle 4" o:spid="_x0000_s1028" style="position:absolute;width:453240;height:340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" filled="f" strokecolor="gray" strokeweight=".06pt"/>
                <w10:wrap anchorx="page" anchory="page"/>
              </v:group>
            </w:pict>
          </mc:Fallback>
        </mc:AlternateContent>
      </w:r>
      <w:r>
        <w:rPr>
          <w:rFonts w:ascii="Franklin Gothic Demi" w:hAnsi="Franklin Gothic Demi" w:cs="Franklin Gothic Demi"/>
          <w:sz w:val="18"/>
          <w:szCs w:val="18"/>
        </w:rPr>
        <w:t>MA</w:t>
      </w:r>
      <w:r>
        <w:rPr>
          <w:rFonts w:ascii="Franklin Gothic Demi" w:hAnsi="Franklin Gothic Demi" w:cs="Franklin Gothic Demi"/>
          <w:spacing w:val="1"/>
          <w:sz w:val="18"/>
          <w:szCs w:val="18"/>
        </w:rPr>
        <w:t>K</w:t>
      </w:r>
      <w:r>
        <w:rPr>
          <w:rFonts w:ascii="Franklin Gothic Demi" w:hAnsi="Franklin Gothic Demi" w:cs="Franklin Gothic Demi"/>
          <w:spacing w:val="-1"/>
          <w:sz w:val="18"/>
          <w:szCs w:val="18"/>
        </w:rPr>
        <w:t>İ</w:t>
      </w:r>
      <w:r>
        <w:rPr>
          <w:rFonts w:ascii="Franklin Gothic Demi" w:hAnsi="Franklin Gothic Demi" w:cs="Franklin Gothic Demi"/>
          <w:sz w:val="18"/>
          <w:szCs w:val="18"/>
        </w:rPr>
        <w:t>NA</w:t>
      </w:r>
      <w:r>
        <w:rPr>
          <w:rFonts w:ascii="Franklin Gothic Demi" w:hAnsi="Franklin Gothic Demi" w:cs="Franklin Gothic Demi"/>
          <w:spacing w:val="1"/>
          <w:sz w:val="18"/>
          <w:szCs w:val="18"/>
        </w:rPr>
        <w:t xml:space="preserve"> </w:t>
      </w:r>
      <w:r>
        <w:rPr>
          <w:rFonts w:ascii="Franklin Gothic Demi" w:hAnsi="Franklin Gothic Demi" w:cs="Franklin Gothic Demi"/>
          <w:sz w:val="18"/>
          <w:szCs w:val="18"/>
        </w:rPr>
        <w:t>MÜHEN</w:t>
      </w:r>
      <w:r>
        <w:rPr>
          <w:rFonts w:ascii="Franklin Gothic Demi" w:hAnsi="Franklin Gothic Demi" w:cs="Franklin Gothic Demi"/>
          <w:spacing w:val="-1"/>
          <w:sz w:val="18"/>
          <w:szCs w:val="18"/>
        </w:rPr>
        <w:t>Dİ</w:t>
      </w:r>
      <w:r>
        <w:rPr>
          <w:rFonts w:ascii="Franklin Gothic Demi" w:hAnsi="Franklin Gothic Demi" w:cs="Franklin Gothic Demi"/>
          <w:sz w:val="18"/>
          <w:szCs w:val="18"/>
        </w:rPr>
        <w:t>S</w:t>
      </w:r>
      <w:r>
        <w:rPr>
          <w:rFonts w:ascii="Franklin Gothic Demi" w:hAnsi="Franklin Gothic Demi" w:cs="Franklin Gothic Demi"/>
          <w:spacing w:val="1"/>
          <w:sz w:val="18"/>
          <w:szCs w:val="18"/>
        </w:rPr>
        <w:t>L</w:t>
      </w:r>
      <w:r>
        <w:rPr>
          <w:rFonts w:ascii="Franklin Gothic Demi" w:hAnsi="Franklin Gothic Demi" w:cs="Franklin Gothic Demi"/>
          <w:sz w:val="18"/>
          <w:szCs w:val="18"/>
        </w:rPr>
        <w:t>İĞİ</w:t>
      </w:r>
      <w:r>
        <w:rPr>
          <w:rFonts w:ascii="Franklin Gothic Demi" w:hAnsi="Franklin Gothic Demi" w:cs="Franklin Gothic Demi"/>
          <w:spacing w:val="-2"/>
          <w:sz w:val="18"/>
          <w:szCs w:val="18"/>
        </w:rPr>
        <w:t xml:space="preserve"> </w:t>
      </w:r>
      <w:r>
        <w:rPr>
          <w:rFonts w:ascii="Franklin Gothic Demi" w:hAnsi="Franklin Gothic Demi" w:cs="Franklin Gothic Demi"/>
          <w:sz w:val="18"/>
          <w:szCs w:val="18"/>
        </w:rPr>
        <w:t>BÖL</w:t>
      </w:r>
      <w:r>
        <w:rPr>
          <w:rFonts w:ascii="Franklin Gothic Demi" w:hAnsi="Franklin Gothic Demi" w:cs="Franklin Gothic Demi"/>
          <w:spacing w:val="-1"/>
          <w:sz w:val="18"/>
          <w:szCs w:val="18"/>
        </w:rPr>
        <w:t>Ü</w:t>
      </w:r>
      <w:r>
        <w:rPr>
          <w:rFonts w:ascii="Franklin Gothic Demi" w:hAnsi="Franklin Gothic Demi" w:cs="Franklin Gothic Demi"/>
          <w:sz w:val="18"/>
          <w:szCs w:val="18"/>
        </w:rPr>
        <w:t>MÜ ME</w:t>
      </w:r>
      <w:r>
        <w:rPr>
          <w:rFonts w:ascii="Franklin Gothic Demi" w:hAnsi="Franklin Gothic Demi" w:cs="Franklin Gothic Demi"/>
          <w:spacing w:val="-2"/>
          <w:sz w:val="18"/>
          <w:szCs w:val="18"/>
        </w:rPr>
        <w:t xml:space="preserve"> </w:t>
      </w:r>
      <w:r>
        <w:rPr>
          <w:rFonts w:ascii="Franklin Gothic Demi" w:hAnsi="Franklin Gothic Demi" w:cs="Franklin Gothic Demi"/>
          <w:sz w:val="18"/>
          <w:szCs w:val="18"/>
        </w:rPr>
        <w:t>492 ENGINEERING PROJECT</w:t>
      </w:r>
    </w:p>
    <w:p w14:paraId="4401FD16" w14:textId="77777777" w:rsidR="00C72ACD" w:rsidRDefault="00C72ACD">
      <w:pPr>
        <w:widowControl w:val="0"/>
        <w:spacing w:before="3" w:line="220" w:lineRule="exact"/>
        <w:rPr>
          <w:rFonts w:ascii="Franklin Gothic Demi" w:hAnsi="Franklin Gothic Demi" w:cs="Franklin Gothic Demi"/>
          <w:sz w:val="22"/>
          <w:szCs w:val="22"/>
        </w:rPr>
      </w:pPr>
    </w:p>
    <w:p w14:paraId="1B57083D" w14:textId="77777777" w:rsidR="00C72ACD" w:rsidRDefault="00000000">
      <w:pPr>
        <w:widowControl w:val="0"/>
        <w:spacing w:line="272" w:lineRule="exact"/>
        <w:jc w:val="center"/>
      </w:pPr>
      <w:r>
        <w:rPr>
          <w:rFonts w:ascii="Franklin Gothic Demi" w:hAnsi="Franklin Gothic Demi" w:cs="Franklin Gothic Demi"/>
          <w:u w:val="single"/>
        </w:rPr>
        <w:t>PROJECT ANNOUNC</w:t>
      </w:r>
      <w:r>
        <w:rPr>
          <w:rFonts w:ascii="Franklin Gothic Demi" w:hAnsi="Franklin Gothic Demi" w:cs="Franklin Gothic Demi"/>
          <w:spacing w:val="1"/>
          <w:u w:val="single"/>
        </w:rPr>
        <w:t>E</w:t>
      </w:r>
      <w:r>
        <w:rPr>
          <w:rFonts w:ascii="Franklin Gothic Demi" w:hAnsi="Franklin Gothic Demi" w:cs="Franklin Gothic Demi"/>
          <w:u w:val="single"/>
        </w:rPr>
        <w:t>MENT</w:t>
      </w:r>
      <w:r>
        <w:rPr>
          <w:rFonts w:ascii="Franklin Gothic Demi" w:hAnsi="Franklin Gothic Demi" w:cs="Franklin Gothic Demi"/>
        </w:rPr>
        <w:t xml:space="preserve"> </w:t>
      </w:r>
    </w:p>
    <w:p w14:paraId="74E3DE6E" w14:textId="77777777" w:rsidR="00C72ACD" w:rsidRDefault="00000000">
      <w:pPr>
        <w:widowControl w:val="0"/>
        <w:spacing w:line="272" w:lineRule="exact"/>
        <w:jc w:val="center"/>
        <w:rPr>
          <w:rFonts w:ascii="Franklin Gothic Demi" w:hAnsi="Franklin Gothic Demi" w:cs="Franklin Gothic Demi"/>
        </w:rPr>
      </w:pPr>
      <w:r>
        <w:rPr>
          <w:rFonts w:ascii="Franklin Gothic Demi" w:hAnsi="Franklin Gothic Demi" w:cs="Franklin Gothic Demi"/>
          <w:spacing w:val="-7"/>
        </w:rPr>
        <w:t xml:space="preserve">Spring </w:t>
      </w:r>
      <w:r>
        <w:rPr>
          <w:rFonts w:ascii="Franklin Gothic Demi" w:hAnsi="Franklin Gothic Demi" w:cs="Franklin Gothic Demi"/>
        </w:rPr>
        <w:t>2025</w:t>
      </w:r>
    </w:p>
    <w:p w14:paraId="64D90CBB" w14:textId="77777777" w:rsidR="00C72ACD" w:rsidRDefault="00C72ACD">
      <w:pPr>
        <w:widowControl w:val="0"/>
        <w:spacing w:before="6" w:line="130" w:lineRule="exact"/>
        <w:rPr>
          <w:rFonts w:ascii="Franklin Gothic Demi" w:hAnsi="Franklin Gothic Demi" w:cs="Franklin Gothic Demi"/>
          <w:sz w:val="13"/>
          <w:szCs w:val="13"/>
        </w:rPr>
      </w:pPr>
    </w:p>
    <w:p w14:paraId="6F37F4FD" w14:textId="7964E614" w:rsidR="00C72ACD" w:rsidRDefault="00000000" w:rsidP="00EF64A4">
      <w:pPr>
        <w:tabs>
          <w:tab w:val="left" w:pos="2293"/>
        </w:tabs>
        <w:ind w:left="630" w:hanging="660"/>
      </w:pPr>
      <w:r>
        <w:rPr>
          <w:b/>
          <w:bCs/>
        </w:rPr>
        <w:t xml:space="preserve">Title: </w:t>
      </w:r>
      <w:r w:rsidR="00EF64A4" w:rsidRPr="00EF64A4">
        <w:t>TOPOLOGY OPTIMIZATION–BASED LIGHTWEIGHT REDESIGN OF AN AUTOMOTIVE LOWER CONTROL ARM</w:t>
      </w:r>
    </w:p>
    <w:p w14:paraId="4DBCDEC9" w14:textId="77777777" w:rsidR="00EF64A4" w:rsidRDefault="00EF64A4" w:rsidP="00EF64A4">
      <w:pPr>
        <w:tabs>
          <w:tab w:val="left" w:pos="2293"/>
        </w:tabs>
        <w:ind w:left="630" w:hanging="660"/>
        <w:rPr>
          <w:b/>
        </w:rPr>
      </w:pPr>
    </w:p>
    <w:p w14:paraId="50BE8652" w14:textId="74119D36" w:rsidR="00C72ACD" w:rsidRDefault="00000000">
      <w:pPr>
        <w:tabs>
          <w:tab w:val="left" w:pos="1483"/>
        </w:tabs>
        <w:ind w:hanging="15"/>
        <w:rPr>
          <w:caps/>
        </w:rPr>
      </w:pPr>
      <w:r>
        <w:rPr>
          <w:b/>
        </w:rPr>
        <w:t xml:space="preserve">Position Ref: </w:t>
      </w:r>
      <w:r w:rsidR="003A27A0">
        <w:t>OCN_S260</w:t>
      </w:r>
      <w:r w:rsidR="008E3FA6">
        <w:t>3</w:t>
      </w:r>
    </w:p>
    <w:p w14:paraId="3833CDBC" w14:textId="77777777" w:rsidR="00C72ACD" w:rsidRDefault="00C72ACD">
      <w:pPr>
        <w:tabs>
          <w:tab w:val="left" w:pos="1483"/>
        </w:tabs>
        <w:ind w:hanging="15"/>
      </w:pPr>
    </w:p>
    <w:p w14:paraId="366865E3" w14:textId="532FEA4B" w:rsidR="00C72ACD" w:rsidRDefault="00000000">
      <w:pPr>
        <w:tabs>
          <w:tab w:val="left" w:pos="1483"/>
        </w:tabs>
        <w:ind w:hanging="15"/>
        <w:rPr>
          <w:caps/>
        </w:rPr>
      </w:pPr>
      <w:r>
        <w:rPr>
          <w:b/>
        </w:rPr>
        <w:t xml:space="preserve">Type: </w:t>
      </w:r>
      <w:r>
        <w:t>Individual</w:t>
      </w:r>
    </w:p>
    <w:p w14:paraId="5E197EF8" w14:textId="26E5F267" w:rsidR="00C72ACD" w:rsidRDefault="00000000">
      <w:pPr>
        <w:tabs>
          <w:tab w:val="left" w:pos="1483"/>
        </w:tabs>
        <w:ind w:hanging="15"/>
        <w:rPr>
          <w:b/>
          <w:bCs/>
        </w:rPr>
      </w:pPr>
      <w:r>
        <w:rPr>
          <w:b/>
          <w:bCs/>
        </w:rPr>
        <w:t xml:space="preserve">Status: </w:t>
      </w:r>
      <w:r>
        <w:t>New</w:t>
      </w:r>
    </w:p>
    <w:p w14:paraId="1328D134" w14:textId="089BA294" w:rsidR="00C72ACD" w:rsidRDefault="00000000">
      <w:pPr>
        <w:tabs>
          <w:tab w:val="left" w:pos="1483"/>
        </w:tabs>
        <w:ind w:hanging="15"/>
        <w:rPr>
          <w:caps/>
        </w:rPr>
      </w:pPr>
      <w:r>
        <w:rPr>
          <w:b/>
        </w:rPr>
        <w:t xml:space="preserve">Seats: </w:t>
      </w:r>
      <w:r w:rsidR="008E3FA6">
        <w:rPr>
          <w:b/>
        </w:rPr>
        <w:t>2</w:t>
      </w:r>
      <w:r w:rsidR="0043135D">
        <w:rPr>
          <w:b/>
        </w:rPr>
        <w:t xml:space="preserve"> </w:t>
      </w:r>
      <w:r w:rsidR="0043135D" w:rsidRPr="0043135D">
        <w:rPr>
          <w:bCs/>
        </w:rPr>
        <w:t>stu</w:t>
      </w:r>
      <w:r>
        <w:t>dent</w:t>
      </w:r>
      <w:r w:rsidR="008E3FA6">
        <w:t>s</w:t>
      </w:r>
      <w:r>
        <w:t xml:space="preserve"> – </w:t>
      </w:r>
      <w:r w:rsidR="0043135D">
        <w:t>(</w:t>
      </w:r>
      <w:r w:rsidR="006843B6">
        <w:t>Öz</w:t>
      </w:r>
      <w:r w:rsidR="008E3FA6">
        <w:t xml:space="preserve">gür </w:t>
      </w:r>
      <w:proofErr w:type="spellStart"/>
      <w:r w:rsidR="008E3FA6">
        <w:t>Benzeş</w:t>
      </w:r>
      <w:proofErr w:type="spellEnd"/>
      <w:r w:rsidR="008E3FA6">
        <w:t xml:space="preserve"> – Mete </w:t>
      </w:r>
      <w:proofErr w:type="spellStart"/>
      <w:r w:rsidR="008E3FA6">
        <w:t>Özçelik</w:t>
      </w:r>
      <w:proofErr w:type="spellEnd"/>
      <w:r>
        <w:t>)</w:t>
      </w:r>
    </w:p>
    <w:p w14:paraId="1FEE7AF4" w14:textId="77777777" w:rsidR="00C72ACD" w:rsidRDefault="00C72ACD">
      <w:pPr>
        <w:tabs>
          <w:tab w:val="left" w:pos="1483"/>
        </w:tabs>
        <w:ind w:hanging="15"/>
        <w:rPr>
          <w:b/>
          <w:caps/>
        </w:rPr>
      </w:pPr>
    </w:p>
    <w:p w14:paraId="1AEFABEC" w14:textId="77777777" w:rsidR="00C72ACD" w:rsidRDefault="00000000">
      <w:pPr>
        <w:pStyle w:val="BlockText"/>
        <w:spacing w:before="0"/>
        <w:ind w:left="0" w:right="0"/>
        <w:jc w:val="left"/>
        <w:rPr>
          <w:b/>
          <w:bCs/>
        </w:rPr>
      </w:pPr>
      <w:r>
        <w:rPr>
          <w:b/>
          <w:bCs/>
        </w:rPr>
        <w:t>Project Description:</w:t>
      </w:r>
    </w:p>
    <w:p w14:paraId="5EAFCD2E" w14:textId="77777777" w:rsidR="00EF64A4" w:rsidRPr="00EF64A4" w:rsidRDefault="00EF64A4" w:rsidP="00EF64A4">
      <w:pPr>
        <w:widowControl w:val="0"/>
        <w:ind w:right="-20"/>
        <w:jc w:val="both"/>
        <w:rPr>
          <w:bCs/>
        </w:rPr>
      </w:pPr>
      <w:r w:rsidRPr="00EF64A4">
        <w:rPr>
          <w:bCs/>
        </w:rPr>
        <w:t>Suspension systems are critical components of automotive vehicles, directly affecting safety, ride comfort, and handling performance. Among these components, the lower control arm plays a key role in transferring loads generated during braking, cornering, and road excitation to the vehicle body.</w:t>
      </w:r>
    </w:p>
    <w:p w14:paraId="764A3DBA" w14:textId="77777777" w:rsidR="00EF64A4" w:rsidRPr="00EF64A4" w:rsidRDefault="00EF64A4" w:rsidP="00EF64A4">
      <w:pPr>
        <w:widowControl w:val="0"/>
        <w:ind w:right="-20"/>
        <w:jc w:val="both"/>
        <w:rPr>
          <w:bCs/>
        </w:rPr>
      </w:pPr>
      <w:r w:rsidRPr="00EF64A4">
        <w:rPr>
          <w:bCs/>
        </w:rPr>
        <w:t>Conventional lower control arm designs are often based on conservative engineering approaches and are not fully optimized, leading to unnecessary weight, inefficient material usage, and suboptimal structural performance. With increasing demands for lightweight vehicles and improved fuel efficiency, advanced design methods such as topology optimization have become essential tools in modern automotive engineering.</w:t>
      </w:r>
    </w:p>
    <w:p w14:paraId="39E9A2DA" w14:textId="77777777" w:rsidR="00EF64A4" w:rsidRPr="00EF64A4" w:rsidRDefault="00EF64A4" w:rsidP="00EF64A4">
      <w:pPr>
        <w:widowControl w:val="0"/>
        <w:ind w:right="-20"/>
        <w:jc w:val="both"/>
        <w:rPr>
          <w:bCs/>
        </w:rPr>
      </w:pPr>
      <w:r w:rsidRPr="00EF64A4">
        <w:rPr>
          <w:bCs/>
        </w:rPr>
        <w:t>In this project, a reference lower control arm geometry will be selected and lightweighted using topology optimization techniques, while preserving its functional requirements. Numerical methods such as Finite Element Analysis (FEA) and the SIMP (Solid Isotropic Material with Penalization) approach will be employed to identify load paths and optimally distribute material under multiple loading conditions.</w:t>
      </w:r>
    </w:p>
    <w:p w14:paraId="040EDEBC" w14:textId="0C9F6DA1" w:rsidR="006843B6" w:rsidRDefault="00EF64A4" w:rsidP="00EF64A4">
      <w:pPr>
        <w:widowControl w:val="0"/>
        <w:ind w:right="-20"/>
        <w:jc w:val="both"/>
        <w:rPr>
          <w:b/>
          <w:bCs/>
        </w:rPr>
      </w:pPr>
      <w:r w:rsidRPr="00EF64A4">
        <w:rPr>
          <w:bCs/>
        </w:rPr>
        <w:t>The optimized topology result will then be converted into a manufacturable CAD geometry, and structural analyses under identical loading conditions will be performed. The redesigned component will be quantitatively compared with the reference design in terms of weight, stiffness, and stress distribution.</w:t>
      </w:r>
    </w:p>
    <w:p w14:paraId="2EE8BF92" w14:textId="4F6580E6" w:rsidR="00C72ACD" w:rsidRDefault="00000000">
      <w:pPr>
        <w:widowControl w:val="0"/>
        <w:ind w:right="-20"/>
      </w:pPr>
      <w:r>
        <w:rPr>
          <w:b/>
          <w:bCs/>
        </w:rPr>
        <w:t>Work Description:</w:t>
      </w:r>
    </w:p>
    <w:p w14:paraId="320A04B4" w14:textId="77777777" w:rsidR="00C72ACD" w:rsidRDefault="00C72ACD">
      <w:pPr>
        <w:widowControl w:val="0"/>
        <w:ind w:left="502" w:right="-20"/>
      </w:pPr>
    </w:p>
    <w:p w14:paraId="3BC33B9C" w14:textId="5DC20A97" w:rsidR="00EF64A4" w:rsidRDefault="00EF64A4" w:rsidP="00EF64A4">
      <w:pPr>
        <w:pStyle w:val="NormalWeb"/>
        <w:numPr>
          <w:ilvl w:val="0"/>
          <w:numId w:val="9"/>
        </w:numPr>
        <w:spacing w:before="0" w:beforeAutospacing="0" w:after="0" w:afterAutospacing="0"/>
      </w:pPr>
      <w:r>
        <w:t>Literature review on automotive suspension systems and topology optimization</w:t>
      </w:r>
    </w:p>
    <w:p w14:paraId="4BD2B2CD" w14:textId="4CF46752" w:rsidR="00EF64A4" w:rsidRDefault="00EF64A4" w:rsidP="00EF64A4">
      <w:pPr>
        <w:pStyle w:val="NormalWeb"/>
        <w:numPr>
          <w:ilvl w:val="0"/>
          <w:numId w:val="9"/>
        </w:numPr>
        <w:spacing w:before="0" w:beforeAutospacing="0" w:after="0" w:afterAutospacing="0"/>
      </w:pPr>
      <w:r>
        <w:t>Selection and modeling of a reference lower control arm geometry</w:t>
      </w:r>
    </w:p>
    <w:p w14:paraId="6D224839" w14:textId="572C996B" w:rsidR="00EF64A4" w:rsidRDefault="00EF64A4" w:rsidP="00EF64A4">
      <w:pPr>
        <w:pStyle w:val="NormalWeb"/>
        <w:numPr>
          <w:ilvl w:val="0"/>
          <w:numId w:val="9"/>
        </w:numPr>
        <w:spacing w:before="0" w:beforeAutospacing="0" w:after="0" w:afterAutospacing="0"/>
      </w:pPr>
      <w:r>
        <w:t>Definition of realistic loading and boundary conditions (braking, cornering, etc.)</w:t>
      </w:r>
    </w:p>
    <w:p w14:paraId="5739A62C" w14:textId="65067589" w:rsidR="00EF64A4" w:rsidRDefault="00EF64A4" w:rsidP="00EF64A4">
      <w:pPr>
        <w:pStyle w:val="NormalWeb"/>
        <w:numPr>
          <w:ilvl w:val="0"/>
          <w:numId w:val="9"/>
        </w:numPr>
        <w:spacing w:before="0" w:beforeAutospacing="0" w:after="0" w:afterAutospacing="0"/>
      </w:pPr>
      <w:r>
        <w:t>Topology optimization using SIMP or similar numerical methods</w:t>
      </w:r>
    </w:p>
    <w:p w14:paraId="59A8BC60" w14:textId="43D7F68A" w:rsidR="00EF64A4" w:rsidRDefault="00EF64A4" w:rsidP="00EF64A4">
      <w:pPr>
        <w:pStyle w:val="NormalWeb"/>
        <w:numPr>
          <w:ilvl w:val="0"/>
          <w:numId w:val="9"/>
        </w:numPr>
        <w:spacing w:before="0" w:beforeAutospacing="0" w:after="0" w:afterAutospacing="0"/>
      </w:pPr>
      <w:r>
        <w:t>Reconstruction of the optimized topology into a CAD geometry</w:t>
      </w:r>
    </w:p>
    <w:p w14:paraId="394F9946" w14:textId="4F19E9F1" w:rsidR="00EF64A4" w:rsidRDefault="00EF64A4" w:rsidP="00EF64A4">
      <w:pPr>
        <w:pStyle w:val="NormalWeb"/>
        <w:numPr>
          <w:ilvl w:val="0"/>
          <w:numId w:val="9"/>
        </w:numPr>
        <w:spacing w:before="0" w:beforeAutospacing="0" w:after="0" w:afterAutospacing="0"/>
      </w:pPr>
      <w:r>
        <w:t>Finite Element Analysis of both reference and optimized designs</w:t>
      </w:r>
    </w:p>
    <w:p w14:paraId="3DB7E992" w14:textId="3030AC47" w:rsidR="00EF64A4" w:rsidRDefault="00EF64A4" w:rsidP="00EF64A4">
      <w:pPr>
        <w:pStyle w:val="NormalWeb"/>
        <w:numPr>
          <w:ilvl w:val="0"/>
          <w:numId w:val="9"/>
        </w:numPr>
        <w:spacing w:before="0" w:beforeAutospacing="0" w:after="0" w:afterAutospacing="0"/>
      </w:pPr>
      <w:r>
        <w:t>Comparative evaluation of weight reduction, stiffness, and stress performance</w:t>
      </w:r>
    </w:p>
    <w:p w14:paraId="53886965" w14:textId="564DDE95" w:rsidR="00EF64A4" w:rsidRDefault="00EF64A4" w:rsidP="00EF64A4">
      <w:pPr>
        <w:pStyle w:val="NormalWeb"/>
        <w:numPr>
          <w:ilvl w:val="0"/>
          <w:numId w:val="9"/>
        </w:numPr>
        <w:spacing w:before="0" w:beforeAutospacing="0" w:after="0" w:afterAutospacing="0"/>
      </w:pPr>
      <w:r>
        <w:t>Final technical report and design recommendations</w:t>
      </w:r>
    </w:p>
    <w:p w14:paraId="1E218E69" w14:textId="77777777" w:rsidR="00C72ACD" w:rsidRDefault="00C72ACD">
      <w:pPr>
        <w:widowControl w:val="0"/>
        <w:spacing w:before="15" w:line="260" w:lineRule="exact"/>
        <w:rPr>
          <w:sz w:val="26"/>
          <w:szCs w:val="26"/>
        </w:rPr>
      </w:pPr>
    </w:p>
    <w:p w14:paraId="086109BF" w14:textId="77777777" w:rsidR="00C72ACD" w:rsidRDefault="00000000">
      <w:pPr>
        <w:widowControl w:val="0"/>
        <w:ind w:right="-20"/>
        <w:rPr>
          <w:b/>
          <w:bCs/>
        </w:rPr>
      </w:pPr>
      <w:r>
        <w:rPr>
          <w:b/>
          <w:bCs/>
        </w:rPr>
        <w:t>Required Qualifications and Skills:</w:t>
      </w:r>
    </w:p>
    <w:p w14:paraId="0DBF8F53" w14:textId="77777777" w:rsidR="00C72ACD" w:rsidRDefault="00C72ACD">
      <w:pPr>
        <w:widowControl w:val="0"/>
        <w:ind w:right="-20"/>
      </w:pPr>
    </w:p>
    <w:p w14:paraId="5B8C623B" w14:textId="77777777" w:rsidR="00EF64A4" w:rsidRPr="00EF64A4" w:rsidRDefault="00EF64A4" w:rsidP="00EF64A4">
      <w:pPr>
        <w:pStyle w:val="NormalWeb"/>
        <w:numPr>
          <w:ilvl w:val="0"/>
          <w:numId w:val="9"/>
        </w:numPr>
        <w:spacing w:before="0" w:beforeAutospacing="0" w:after="0" w:afterAutospacing="0"/>
      </w:pPr>
      <w:r w:rsidRPr="00EF64A4">
        <w:t>Knowledge of mechanics of materials and structural analysis</w:t>
      </w:r>
    </w:p>
    <w:p w14:paraId="4F91F9ED" w14:textId="77777777" w:rsidR="00EF64A4" w:rsidRPr="00EF64A4" w:rsidRDefault="00EF64A4" w:rsidP="00EF64A4">
      <w:pPr>
        <w:pStyle w:val="NormalWeb"/>
        <w:numPr>
          <w:ilvl w:val="0"/>
          <w:numId w:val="9"/>
        </w:numPr>
        <w:spacing w:before="0" w:beforeAutospacing="0" w:after="0" w:afterAutospacing="0"/>
      </w:pPr>
      <w:r w:rsidRPr="00EF64A4">
        <w:t>Familiarity with CAD software (SolidWorks, CATIA, or similar)</w:t>
      </w:r>
    </w:p>
    <w:p w14:paraId="3055439A" w14:textId="77777777" w:rsidR="00EF64A4" w:rsidRPr="00EF64A4" w:rsidRDefault="00EF64A4" w:rsidP="00EF64A4">
      <w:pPr>
        <w:pStyle w:val="NormalWeb"/>
        <w:numPr>
          <w:ilvl w:val="0"/>
          <w:numId w:val="9"/>
        </w:numPr>
        <w:spacing w:before="0" w:beforeAutospacing="0" w:after="0" w:afterAutospacing="0"/>
      </w:pPr>
      <w:r w:rsidRPr="00EF64A4">
        <w:t xml:space="preserve">Experience with Finite Element Analysis (ANSYS, Abaqus, </w:t>
      </w:r>
      <w:proofErr w:type="spellStart"/>
      <w:r w:rsidRPr="00EF64A4">
        <w:t>OptiStruct</w:t>
      </w:r>
      <w:proofErr w:type="spellEnd"/>
      <w:r w:rsidRPr="00EF64A4">
        <w:t>, etc.)</w:t>
      </w:r>
    </w:p>
    <w:p w14:paraId="2ADAD237" w14:textId="77777777" w:rsidR="00EF64A4" w:rsidRPr="00EF64A4" w:rsidRDefault="00EF64A4" w:rsidP="00EF64A4">
      <w:pPr>
        <w:pStyle w:val="NormalWeb"/>
        <w:numPr>
          <w:ilvl w:val="0"/>
          <w:numId w:val="9"/>
        </w:numPr>
        <w:spacing w:before="0" w:beforeAutospacing="0" w:after="0" w:afterAutospacing="0"/>
      </w:pPr>
      <w:r w:rsidRPr="00EF64A4">
        <w:t>Interest in numerical methods and optimization techniques</w:t>
      </w:r>
    </w:p>
    <w:p w14:paraId="49044018" w14:textId="77777777" w:rsidR="00EF64A4" w:rsidRDefault="00EF64A4" w:rsidP="00EF64A4">
      <w:pPr>
        <w:pStyle w:val="NormalWeb"/>
        <w:numPr>
          <w:ilvl w:val="0"/>
          <w:numId w:val="9"/>
        </w:numPr>
        <w:spacing w:before="0" w:beforeAutospacing="0" w:after="0" w:afterAutospacing="0"/>
      </w:pPr>
      <w:r w:rsidRPr="00EF64A4">
        <w:t>Ability to interpret simulation results and prepare technical reports</w:t>
      </w:r>
    </w:p>
    <w:p w14:paraId="488ADAFE" w14:textId="77777777" w:rsidR="00EF64A4" w:rsidRDefault="00EF64A4" w:rsidP="00EF64A4">
      <w:pPr>
        <w:pStyle w:val="NormalWeb"/>
        <w:spacing w:before="0" w:beforeAutospacing="0" w:after="0" w:afterAutospacing="0"/>
        <w:ind w:left="720"/>
      </w:pPr>
    </w:p>
    <w:p w14:paraId="617FDB38" w14:textId="7BF033E8" w:rsidR="00C72ACD" w:rsidRDefault="00000000" w:rsidP="00EF64A4">
      <w:pPr>
        <w:widowControl w:val="0"/>
        <w:ind w:right="-20"/>
        <w:rPr>
          <w:b/>
          <w:bCs/>
        </w:rPr>
      </w:pPr>
      <w:r>
        <w:rPr>
          <w:b/>
          <w:bCs/>
        </w:rPr>
        <w:t>Related UN Sustainable Development Goals:</w:t>
      </w:r>
    </w:p>
    <w:p w14:paraId="0109D44E" w14:textId="77777777" w:rsidR="00C72ACD" w:rsidRDefault="00C72ACD">
      <w:pPr>
        <w:widowControl w:val="0"/>
        <w:ind w:right="-20"/>
        <w:rPr>
          <w:b/>
          <w:bCs/>
        </w:rPr>
      </w:pPr>
    </w:p>
    <w:p w14:paraId="2940993D" w14:textId="77777777" w:rsidR="0043135D" w:rsidRDefault="0043135D" w:rsidP="0043135D">
      <w:pPr>
        <w:widowControl w:val="0"/>
        <w:numPr>
          <w:ilvl w:val="0"/>
          <w:numId w:val="3"/>
        </w:numPr>
      </w:pPr>
      <w:r>
        <w:t>No. 9 – Industry, Innovation and Infrastructure</w:t>
      </w:r>
    </w:p>
    <w:p w14:paraId="71226975" w14:textId="2D78BEE2" w:rsidR="00C72ACD" w:rsidRDefault="0043135D" w:rsidP="0043135D">
      <w:pPr>
        <w:widowControl w:val="0"/>
        <w:numPr>
          <w:ilvl w:val="0"/>
          <w:numId w:val="3"/>
        </w:numPr>
      </w:pPr>
      <w:r>
        <w:t>No. 12 – Responsible Consumption and Production</w:t>
      </w:r>
    </w:p>
    <w:p w14:paraId="07AD5336" w14:textId="77777777" w:rsidR="00C72ACD" w:rsidRDefault="00000000">
      <w:pPr>
        <w:widowControl w:val="0"/>
        <w:spacing w:line="293" w:lineRule="exact"/>
        <w:ind w:right="-20"/>
        <w:rPr>
          <w:color w:val="0070C0"/>
        </w:rPr>
      </w:pPr>
      <w:r>
        <w:rPr>
          <w:b/>
          <w:color w:val="0070C0"/>
        </w:rPr>
        <w:t>Difficulty</w:t>
      </w:r>
      <w:r>
        <w:rPr>
          <w:color w:val="0070C0"/>
        </w:rPr>
        <w:t>:</w:t>
      </w:r>
      <w:r>
        <w:rPr>
          <w:color w:val="0070C0"/>
        </w:rPr>
        <w:tab/>
      </w:r>
      <w:r>
        <w:rPr>
          <w:color w:val="0070C0"/>
        </w:rPr>
        <w:tab/>
        <w:t>high (X)</w:t>
      </w:r>
      <w:r>
        <w:rPr>
          <w:color w:val="0070C0"/>
        </w:rPr>
        <w:tab/>
        <w:t xml:space="preserve">medium </w:t>
      </w:r>
      <w:proofErr w:type="gramStart"/>
      <w:r>
        <w:rPr>
          <w:color w:val="0070C0"/>
        </w:rPr>
        <w:t>( )</w:t>
      </w:r>
      <w:proofErr w:type="gramEnd"/>
      <w:r>
        <w:rPr>
          <w:color w:val="0070C0"/>
        </w:rPr>
        <w:tab/>
      </w:r>
      <w:r>
        <w:rPr>
          <w:color w:val="0070C0"/>
        </w:rPr>
        <w:tab/>
        <w:t>low ( )</w:t>
      </w:r>
    </w:p>
    <w:p w14:paraId="1F5DF4CB" w14:textId="77777777" w:rsidR="00C72ACD" w:rsidRDefault="00C72ACD">
      <w:pPr>
        <w:widowControl w:val="0"/>
        <w:spacing w:line="200" w:lineRule="exact"/>
        <w:rPr>
          <w:color w:val="0070C0"/>
          <w:sz w:val="20"/>
          <w:szCs w:val="20"/>
        </w:rPr>
      </w:pPr>
    </w:p>
    <w:p w14:paraId="7284CFBB" w14:textId="77777777" w:rsidR="00C72ACD" w:rsidRDefault="00000000">
      <w:pPr>
        <w:widowControl w:val="0"/>
        <w:spacing w:line="293" w:lineRule="exact"/>
        <w:ind w:right="-20"/>
        <w:rPr>
          <w:color w:val="0070C0"/>
        </w:rPr>
      </w:pPr>
      <w:r>
        <w:rPr>
          <w:b/>
          <w:color w:val="0070C0"/>
        </w:rPr>
        <w:t>Time commitment</w:t>
      </w:r>
      <w:r>
        <w:rPr>
          <w:color w:val="0070C0"/>
        </w:rPr>
        <w:t xml:space="preserve">: </w:t>
      </w:r>
      <w:r>
        <w:rPr>
          <w:color w:val="0070C0"/>
        </w:rPr>
        <w:tab/>
        <w:t>high (X)</w:t>
      </w:r>
      <w:r>
        <w:rPr>
          <w:color w:val="0070C0"/>
        </w:rPr>
        <w:tab/>
        <w:t xml:space="preserve">medium </w:t>
      </w:r>
      <w:proofErr w:type="gramStart"/>
      <w:r>
        <w:rPr>
          <w:color w:val="0070C0"/>
        </w:rPr>
        <w:t>( )</w:t>
      </w:r>
      <w:proofErr w:type="gramEnd"/>
      <w:r>
        <w:rPr>
          <w:color w:val="0070C0"/>
        </w:rPr>
        <w:tab/>
      </w:r>
      <w:r>
        <w:rPr>
          <w:color w:val="0070C0"/>
        </w:rPr>
        <w:tab/>
        <w:t>low ( )</w:t>
      </w:r>
    </w:p>
    <w:p w14:paraId="6C223DC7" w14:textId="77777777" w:rsidR="00C72ACD" w:rsidRDefault="00C72ACD">
      <w:pPr>
        <w:widowControl w:val="0"/>
        <w:spacing w:line="293" w:lineRule="exact"/>
        <w:ind w:right="-20"/>
        <w:rPr>
          <w:color w:val="0070C0"/>
        </w:rPr>
      </w:pPr>
    </w:p>
    <w:p w14:paraId="54C25411" w14:textId="7514FA47" w:rsidR="00C72ACD" w:rsidRDefault="00000000" w:rsidP="00EF64A4">
      <w:pPr>
        <w:widowControl w:val="0"/>
        <w:spacing w:line="293" w:lineRule="exact"/>
        <w:ind w:right="-20"/>
      </w:pPr>
      <w:r>
        <w:rPr>
          <w:color w:val="FF0000"/>
        </w:rPr>
        <w:t>Estimated expense:</w:t>
      </w:r>
      <w:r>
        <w:rPr>
          <w:color w:val="FF0000"/>
        </w:rPr>
        <w:tab/>
      </w:r>
      <w:r w:rsidR="00EF64A4" w:rsidRPr="00EF64A4">
        <w:rPr>
          <w:color w:val="FF0000"/>
        </w:rPr>
        <w:t>(computer-based design and analysis)</w:t>
      </w:r>
    </w:p>
    <w:sectPr w:rsidR="00C72ACD" w:rsidSect="007C43DF">
      <w:pgSz w:w="11906" w:h="16838"/>
      <w:pgMar w:top="480" w:right="707" w:bottom="280" w:left="851" w:header="0" w:footer="0" w:gutter="0"/>
      <w:cols w:space="720"/>
      <w:formProt w:val="0"/>
      <w:docGrid w:linePitch="10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Calibri"/>
    <w:charset w:val="01"/>
    <w:family w:val="auto"/>
    <w:pitch w:val="variable"/>
  </w:font>
  <w:font w:name="Batang">
    <w:altName w:val="바탕"/>
    <w:panose1 w:val="02030600000101010101"/>
    <w:charset w:val="81"/>
    <w:family w:val="roman"/>
    <w:pitch w:val="variable"/>
    <w:sig w:usb0="B00002AF" w:usb1="69D77CFB" w:usb2="00000030" w:usb3="00000000" w:csb0="0008009F" w:csb1="00000000"/>
  </w:font>
  <w:font w:name="Nimbus Sans">
    <w:altName w:val="Cambria"/>
    <w:charset w:val="01"/>
    <w:family w:val="roman"/>
    <w:pitch w:val="variable"/>
  </w:font>
  <w:font w:name="FreeSans">
    <w:altName w:val="Cambria"/>
    <w:panose1 w:val="00000000000000000000"/>
    <w:charset w:val="00"/>
    <w:family w:val="roman"/>
    <w:notTrueType/>
    <w:pitch w:val="default"/>
  </w:font>
  <w:font w:name="Franklin Gothic Demi">
    <w:panose1 w:val="020B0703020102020204"/>
    <w:charset w:val="00"/>
    <w:family w:val="swiss"/>
    <w:pitch w:val="variable"/>
    <w:sig w:usb0="00000287" w:usb1="00000000" w:usb2="00000000" w:usb3="00000000" w:csb0="0000009F" w:csb1="00000000"/>
  </w:font>
  <w:font w:name="Dotum">
    <w:altName w:val="돋움"/>
    <w:panose1 w:val="020B0600000101010101"/>
    <w:charset w:val="81"/>
    <w:family w:val="swiss"/>
    <w:pitch w:val="variable"/>
    <w:sig w:usb0="B00002AF" w:usb1="69D77CFB" w:usb2="00000030" w:usb3="00000000" w:csb0="0008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8A1275"/>
    <w:multiLevelType w:val="multilevel"/>
    <w:tmpl w:val="6D2485E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61206AE"/>
    <w:multiLevelType w:val="multilevel"/>
    <w:tmpl w:val="02DC021A"/>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15:restartNumberingAfterBreak="0">
    <w:nsid w:val="2E8C701B"/>
    <w:multiLevelType w:val="hybridMultilevel"/>
    <w:tmpl w:val="079073A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31041E4F"/>
    <w:multiLevelType w:val="hybridMultilevel"/>
    <w:tmpl w:val="B9CAFE40"/>
    <w:lvl w:ilvl="0" w:tplc="F98E4F26">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B237DBA"/>
    <w:multiLevelType w:val="hybridMultilevel"/>
    <w:tmpl w:val="55D89A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CB66BF2"/>
    <w:multiLevelType w:val="multilevel"/>
    <w:tmpl w:val="CE02E0F0"/>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6" w15:restartNumberingAfterBreak="0">
    <w:nsid w:val="62AF28C5"/>
    <w:multiLevelType w:val="multilevel"/>
    <w:tmpl w:val="77A442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6CF6F73"/>
    <w:multiLevelType w:val="multilevel"/>
    <w:tmpl w:val="A7FACB3C"/>
    <w:lvl w:ilvl="0">
      <w:start w:val="1"/>
      <w:numFmt w:val="bullet"/>
      <w:lvlText w:val=""/>
      <w:lvlJc w:val="left"/>
      <w:pPr>
        <w:tabs>
          <w:tab w:val="num" w:pos="720"/>
        </w:tabs>
        <w:ind w:left="720" w:hanging="360"/>
      </w:pPr>
      <w:rPr>
        <w:rFonts w:ascii="Symbol" w:hAnsi="Symbol" w:cs="Symbol" w:hint="default"/>
        <w:color w:val="auto"/>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cs="Wingdings" w:hint="default"/>
      </w:rPr>
    </w:lvl>
    <w:lvl w:ilvl="3">
      <w:start w:val="1"/>
      <w:numFmt w:val="bullet"/>
      <w:lvlText w:val=""/>
      <w:lvlJc w:val="left"/>
      <w:pPr>
        <w:tabs>
          <w:tab w:val="num" w:pos="3240"/>
        </w:tabs>
        <w:ind w:left="3240" w:hanging="360"/>
      </w:pPr>
      <w:rPr>
        <w:rFonts w:ascii="Symbol" w:hAnsi="Symbol" w:cs="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cs="Wingdings" w:hint="default"/>
      </w:rPr>
    </w:lvl>
    <w:lvl w:ilvl="6">
      <w:start w:val="1"/>
      <w:numFmt w:val="bullet"/>
      <w:lvlText w:val=""/>
      <w:lvlJc w:val="left"/>
      <w:pPr>
        <w:tabs>
          <w:tab w:val="num" w:pos="5400"/>
        </w:tabs>
        <w:ind w:left="5400" w:hanging="360"/>
      </w:pPr>
      <w:rPr>
        <w:rFonts w:ascii="Symbol" w:hAnsi="Symbol" w:cs="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cs="Wingdings" w:hint="default"/>
      </w:rPr>
    </w:lvl>
  </w:abstractNum>
  <w:abstractNum w:abstractNumId="8" w15:restartNumberingAfterBreak="0">
    <w:nsid w:val="6E876DE3"/>
    <w:multiLevelType w:val="hybridMultilevel"/>
    <w:tmpl w:val="C6566F9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201434603">
    <w:abstractNumId w:val="7"/>
  </w:num>
  <w:num w:numId="2" w16cid:durableId="1271625076">
    <w:abstractNumId w:val="1"/>
  </w:num>
  <w:num w:numId="3" w16cid:durableId="1883396755">
    <w:abstractNumId w:val="5"/>
  </w:num>
  <w:num w:numId="4" w16cid:durableId="1275403770">
    <w:abstractNumId w:val="0"/>
  </w:num>
  <w:num w:numId="5" w16cid:durableId="29380385">
    <w:abstractNumId w:val="8"/>
  </w:num>
  <w:num w:numId="6" w16cid:durableId="1216546180">
    <w:abstractNumId w:val="6"/>
  </w:num>
  <w:num w:numId="7" w16cid:durableId="183518343">
    <w:abstractNumId w:val="4"/>
  </w:num>
  <w:num w:numId="8" w16cid:durableId="243413209">
    <w:abstractNumId w:val="2"/>
  </w:num>
  <w:num w:numId="9" w16cid:durableId="106032084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defaultTabStop w:val="720"/>
  <w:autoHyphenation/>
  <w:doNotHyphenateCaps/>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De0MDQwMDMwtjCyMDBT0lEKTi0uzszPAykwrAUABpVzRywAAAA="/>
  </w:docVars>
  <w:rsids>
    <w:rsidRoot w:val="00C72ACD"/>
    <w:rsid w:val="00020A0B"/>
    <w:rsid w:val="002020DB"/>
    <w:rsid w:val="0020740E"/>
    <w:rsid w:val="002E14C5"/>
    <w:rsid w:val="003A27A0"/>
    <w:rsid w:val="0043135D"/>
    <w:rsid w:val="006843B6"/>
    <w:rsid w:val="00745F0D"/>
    <w:rsid w:val="007C43DF"/>
    <w:rsid w:val="008E3FA6"/>
    <w:rsid w:val="00960C4D"/>
    <w:rsid w:val="009659C7"/>
    <w:rsid w:val="00B0378B"/>
    <w:rsid w:val="00C72ACD"/>
    <w:rsid w:val="00CE6E5F"/>
    <w:rsid w:val="00D5505C"/>
    <w:rsid w:val="00EF64A4"/>
  </w:rsids>
  <m:mathPr>
    <m:mathFont m:val="Cambria Math"/>
    <m:brkBin m:val="before"/>
    <m:brkBinSub m:val="--"/>
    <m:smallFrac m:val="0"/>
    <m:dispDef/>
    <m:lMargin m:val="0"/>
    <m:rMargin m:val="0"/>
    <m:defJc m:val="centerGroup"/>
    <m:wrapIndent m:val="1440"/>
    <m:intLim m:val="subSup"/>
    <m:naryLim m:val="undOvr"/>
  </m:mathPr>
  <w:themeFontLang w:val="en-US" w:eastAsia="ko-KR"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CEF126"/>
  <w15:docId w15:val="{A43F2820-3CD9-4D13-B32A-9C95030FDB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Batang" w:hAnsi="Times New Roman" w:cs="Times New Roman"/>
        <w:sz w:val="22"/>
        <w:szCs w:val="22"/>
        <w:lang w:val="en-US" w:eastAsia="ko-KR"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ullets">
    <w:name w:val="Bullets"/>
    <w:qFormat/>
    <w:rPr>
      <w:rFonts w:ascii="OpenSymbol" w:eastAsia="OpenSymbol" w:hAnsi="OpenSymbol" w:cs="OpenSymbol"/>
    </w:rPr>
  </w:style>
  <w:style w:type="paragraph" w:customStyle="1" w:styleId="Heading">
    <w:name w:val="Heading"/>
    <w:basedOn w:val="Normal"/>
    <w:next w:val="BodyText"/>
    <w:qFormat/>
    <w:pPr>
      <w:keepNext/>
      <w:spacing w:before="240" w:after="120"/>
    </w:pPr>
    <w:rPr>
      <w:rFonts w:ascii="Nimbus Sans" w:eastAsia="Nimbus Sans" w:hAnsi="Nimbus Sans" w:cs="FreeSans"/>
      <w:sz w:val="28"/>
      <w:szCs w:val="28"/>
    </w:rPr>
  </w:style>
  <w:style w:type="paragraph" w:styleId="BodyText">
    <w:name w:val="Body Text"/>
    <w:basedOn w:val="Normal"/>
    <w:pPr>
      <w:spacing w:after="140" w:line="276" w:lineRule="auto"/>
    </w:pPr>
  </w:style>
  <w:style w:type="paragraph" w:styleId="List">
    <w:name w:val="List"/>
    <w:basedOn w:val="BodyText"/>
    <w:rPr>
      <w:rFonts w:cs="FreeSans"/>
    </w:rPr>
  </w:style>
  <w:style w:type="paragraph" w:styleId="Caption">
    <w:name w:val="caption"/>
    <w:basedOn w:val="Normal"/>
    <w:qFormat/>
    <w:pPr>
      <w:suppressLineNumbers/>
      <w:spacing w:before="120" w:after="120"/>
    </w:pPr>
    <w:rPr>
      <w:rFonts w:cs="FreeSans"/>
      <w:i/>
      <w:iCs/>
    </w:rPr>
  </w:style>
  <w:style w:type="paragraph" w:customStyle="1" w:styleId="Index">
    <w:name w:val="Index"/>
    <w:basedOn w:val="Normal"/>
    <w:qFormat/>
    <w:pPr>
      <w:suppressLineNumbers/>
    </w:pPr>
    <w:rPr>
      <w:rFonts w:cs="FreeSans"/>
    </w:rPr>
  </w:style>
  <w:style w:type="paragraph" w:styleId="ListParagraph">
    <w:name w:val="List Paragraph"/>
    <w:basedOn w:val="Normal"/>
    <w:uiPriority w:val="34"/>
    <w:qFormat/>
    <w:rsid w:val="00A17F44"/>
    <w:pPr>
      <w:ind w:left="720"/>
      <w:contextualSpacing/>
    </w:pPr>
  </w:style>
  <w:style w:type="paragraph" w:styleId="BlockText">
    <w:name w:val="Block Text"/>
    <w:basedOn w:val="Normal"/>
    <w:semiHidden/>
    <w:unhideWhenUsed/>
    <w:qFormat/>
    <w:rsid w:val="00500A86"/>
    <w:pPr>
      <w:spacing w:before="120"/>
      <w:ind w:left="360" w:right="1524"/>
      <w:jc w:val="both"/>
    </w:pPr>
    <w:rPr>
      <w:rFonts w:eastAsia="Times New Roman"/>
      <w:lang w:eastAsia="ar-SA"/>
    </w:rPr>
  </w:style>
  <w:style w:type="paragraph" w:customStyle="1" w:styleId="FrameContents">
    <w:name w:val="Frame Contents"/>
    <w:basedOn w:val="Normal"/>
    <w:qFormat/>
  </w:style>
  <w:style w:type="paragraph" w:styleId="NormalWeb">
    <w:name w:val="Normal (Web)"/>
    <w:basedOn w:val="Normal"/>
    <w:uiPriority w:val="99"/>
    <w:semiHidden/>
    <w:unhideWhenUsed/>
    <w:rsid w:val="006843B6"/>
    <w:pPr>
      <w:suppressAutoHyphens w:val="0"/>
      <w:spacing w:before="100" w:beforeAutospacing="1" w:after="100" w:afterAutospacing="1"/>
    </w:pPr>
    <w:rPr>
      <w:rFonts w:eastAsia="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5339670">
      <w:bodyDiv w:val="1"/>
      <w:marLeft w:val="0"/>
      <w:marRight w:val="0"/>
      <w:marTop w:val="0"/>
      <w:marBottom w:val="0"/>
      <w:divBdr>
        <w:top w:val="none" w:sz="0" w:space="0" w:color="auto"/>
        <w:left w:val="none" w:sz="0" w:space="0" w:color="auto"/>
        <w:bottom w:val="none" w:sz="0" w:space="0" w:color="auto"/>
        <w:right w:val="none" w:sz="0" w:space="0" w:color="auto"/>
      </w:divBdr>
    </w:div>
    <w:div w:id="318309604">
      <w:bodyDiv w:val="1"/>
      <w:marLeft w:val="0"/>
      <w:marRight w:val="0"/>
      <w:marTop w:val="0"/>
      <w:marBottom w:val="0"/>
      <w:divBdr>
        <w:top w:val="none" w:sz="0" w:space="0" w:color="auto"/>
        <w:left w:val="none" w:sz="0" w:space="0" w:color="auto"/>
        <w:bottom w:val="none" w:sz="0" w:space="0" w:color="auto"/>
        <w:right w:val="none" w:sz="0" w:space="0" w:color="auto"/>
      </w:divBdr>
    </w:div>
    <w:div w:id="496384247">
      <w:bodyDiv w:val="1"/>
      <w:marLeft w:val="0"/>
      <w:marRight w:val="0"/>
      <w:marTop w:val="0"/>
      <w:marBottom w:val="0"/>
      <w:divBdr>
        <w:top w:val="none" w:sz="0" w:space="0" w:color="auto"/>
        <w:left w:val="none" w:sz="0" w:space="0" w:color="auto"/>
        <w:bottom w:val="none" w:sz="0" w:space="0" w:color="auto"/>
        <w:right w:val="none" w:sz="0" w:space="0" w:color="auto"/>
      </w:divBdr>
    </w:div>
    <w:div w:id="511606472">
      <w:bodyDiv w:val="1"/>
      <w:marLeft w:val="0"/>
      <w:marRight w:val="0"/>
      <w:marTop w:val="0"/>
      <w:marBottom w:val="0"/>
      <w:divBdr>
        <w:top w:val="none" w:sz="0" w:space="0" w:color="auto"/>
        <w:left w:val="none" w:sz="0" w:space="0" w:color="auto"/>
        <w:bottom w:val="none" w:sz="0" w:space="0" w:color="auto"/>
        <w:right w:val="none" w:sz="0" w:space="0" w:color="auto"/>
      </w:divBdr>
    </w:div>
    <w:div w:id="518466740">
      <w:bodyDiv w:val="1"/>
      <w:marLeft w:val="0"/>
      <w:marRight w:val="0"/>
      <w:marTop w:val="0"/>
      <w:marBottom w:val="0"/>
      <w:divBdr>
        <w:top w:val="none" w:sz="0" w:space="0" w:color="auto"/>
        <w:left w:val="none" w:sz="0" w:space="0" w:color="auto"/>
        <w:bottom w:val="none" w:sz="0" w:space="0" w:color="auto"/>
        <w:right w:val="none" w:sz="0" w:space="0" w:color="auto"/>
      </w:divBdr>
    </w:div>
    <w:div w:id="547298055">
      <w:bodyDiv w:val="1"/>
      <w:marLeft w:val="0"/>
      <w:marRight w:val="0"/>
      <w:marTop w:val="0"/>
      <w:marBottom w:val="0"/>
      <w:divBdr>
        <w:top w:val="none" w:sz="0" w:space="0" w:color="auto"/>
        <w:left w:val="none" w:sz="0" w:space="0" w:color="auto"/>
        <w:bottom w:val="none" w:sz="0" w:space="0" w:color="auto"/>
        <w:right w:val="none" w:sz="0" w:space="0" w:color="auto"/>
      </w:divBdr>
    </w:div>
    <w:div w:id="627468100">
      <w:bodyDiv w:val="1"/>
      <w:marLeft w:val="0"/>
      <w:marRight w:val="0"/>
      <w:marTop w:val="0"/>
      <w:marBottom w:val="0"/>
      <w:divBdr>
        <w:top w:val="none" w:sz="0" w:space="0" w:color="auto"/>
        <w:left w:val="none" w:sz="0" w:space="0" w:color="auto"/>
        <w:bottom w:val="none" w:sz="0" w:space="0" w:color="auto"/>
        <w:right w:val="none" w:sz="0" w:space="0" w:color="auto"/>
      </w:divBdr>
    </w:div>
    <w:div w:id="670715061">
      <w:bodyDiv w:val="1"/>
      <w:marLeft w:val="0"/>
      <w:marRight w:val="0"/>
      <w:marTop w:val="0"/>
      <w:marBottom w:val="0"/>
      <w:divBdr>
        <w:top w:val="none" w:sz="0" w:space="0" w:color="auto"/>
        <w:left w:val="none" w:sz="0" w:space="0" w:color="auto"/>
        <w:bottom w:val="none" w:sz="0" w:space="0" w:color="auto"/>
        <w:right w:val="none" w:sz="0" w:space="0" w:color="auto"/>
      </w:divBdr>
    </w:div>
    <w:div w:id="948901864">
      <w:bodyDiv w:val="1"/>
      <w:marLeft w:val="0"/>
      <w:marRight w:val="0"/>
      <w:marTop w:val="0"/>
      <w:marBottom w:val="0"/>
      <w:divBdr>
        <w:top w:val="none" w:sz="0" w:space="0" w:color="auto"/>
        <w:left w:val="none" w:sz="0" w:space="0" w:color="auto"/>
        <w:bottom w:val="none" w:sz="0" w:space="0" w:color="auto"/>
        <w:right w:val="none" w:sz="0" w:space="0" w:color="auto"/>
      </w:divBdr>
    </w:div>
    <w:div w:id="1048647362">
      <w:bodyDiv w:val="1"/>
      <w:marLeft w:val="0"/>
      <w:marRight w:val="0"/>
      <w:marTop w:val="0"/>
      <w:marBottom w:val="0"/>
      <w:divBdr>
        <w:top w:val="none" w:sz="0" w:space="0" w:color="auto"/>
        <w:left w:val="none" w:sz="0" w:space="0" w:color="auto"/>
        <w:bottom w:val="none" w:sz="0" w:space="0" w:color="auto"/>
        <w:right w:val="none" w:sz="0" w:space="0" w:color="auto"/>
      </w:divBdr>
    </w:div>
    <w:div w:id="1069108235">
      <w:bodyDiv w:val="1"/>
      <w:marLeft w:val="0"/>
      <w:marRight w:val="0"/>
      <w:marTop w:val="0"/>
      <w:marBottom w:val="0"/>
      <w:divBdr>
        <w:top w:val="none" w:sz="0" w:space="0" w:color="auto"/>
        <w:left w:val="none" w:sz="0" w:space="0" w:color="auto"/>
        <w:bottom w:val="none" w:sz="0" w:space="0" w:color="auto"/>
        <w:right w:val="none" w:sz="0" w:space="0" w:color="auto"/>
      </w:divBdr>
    </w:div>
    <w:div w:id="1109395410">
      <w:bodyDiv w:val="1"/>
      <w:marLeft w:val="0"/>
      <w:marRight w:val="0"/>
      <w:marTop w:val="0"/>
      <w:marBottom w:val="0"/>
      <w:divBdr>
        <w:top w:val="none" w:sz="0" w:space="0" w:color="auto"/>
        <w:left w:val="none" w:sz="0" w:space="0" w:color="auto"/>
        <w:bottom w:val="none" w:sz="0" w:space="0" w:color="auto"/>
        <w:right w:val="none" w:sz="0" w:space="0" w:color="auto"/>
      </w:divBdr>
    </w:div>
    <w:div w:id="1118643084">
      <w:bodyDiv w:val="1"/>
      <w:marLeft w:val="0"/>
      <w:marRight w:val="0"/>
      <w:marTop w:val="0"/>
      <w:marBottom w:val="0"/>
      <w:divBdr>
        <w:top w:val="none" w:sz="0" w:space="0" w:color="auto"/>
        <w:left w:val="none" w:sz="0" w:space="0" w:color="auto"/>
        <w:bottom w:val="none" w:sz="0" w:space="0" w:color="auto"/>
        <w:right w:val="none" w:sz="0" w:space="0" w:color="auto"/>
      </w:divBdr>
    </w:div>
    <w:div w:id="1418558981">
      <w:bodyDiv w:val="1"/>
      <w:marLeft w:val="0"/>
      <w:marRight w:val="0"/>
      <w:marTop w:val="0"/>
      <w:marBottom w:val="0"/>
      <w:divBdr>
        <w:top w:val="none" w:sz="0" w:space="0" w:color="auto"/>
        <w:left w:val="none" w:sz="0" w:space="0" w:color="auto"/>
        <w:bottom w:val="none" w:sz="0" w:space="0" w:color="auto"/>
        <w:right w:val="none" w:sz="0" w:space="0" w:color="auto"/>
      </w:divBdr>
    </w:div>
    <w:div w:id="1472868654">
      <w:bodyDiv w:val="1"/>
      <w:marLeft w:val="0"/>
      <w:marRight w:val="0"/>
      <w:marTop w:val="0"/>
      <w:marBottom w:val="0"/>
      <w:divBdr>
        <w:top w:val="none" w:sz="0" w:space="0" w:color="auto"/>
        <w:left w:val="none" w:sz="0" w:space="0" w:color="auto"/>
        <w:bottom w:val="none" w:sz="0" w:space="0" w:color="auto"/>
        <w:right w:val="none" w:sz="0" w:space="0" w:color="auto"/>
      </w:divBdr>
    </w:div>
    <w:div w:id="1573662570">
      <w:bodyDiv w:val="1"/>
      <w:marLeft w:val="0"/>
      <w:marRight w:val="0"/>
      <w:marTop w:val="0"/>
      <w:marBottom w:val="0"/>
      <w:divBdr>
        <w:top w:val="none" w:sz="0" w:space="0" w:color="auto"/>
        <w:left w:val="none" w:sz="0" w:space="0" w:color="auto"/>
        <w:bottom w:val="none" w:sz="0" w:space="0" w:color="auto"/>
        <w:right w:val="none" w:sz="0" w:space="0" w:color="auto"/>
      </w:divBdr>
    </w:div>
    <w:div w:id="1715155964">
      <w:bodyDiv w:val="1"/>
      <w:marLeft w:val="0"/>
      <w:marRight w:val="0"/>
      <w:marTop w:val="0"/>
      <w:marBottom w:val="0"/>
      <w:divBdr>
        <w:top w:val="none" w:sz="0" w:space="0" w:color="auto"/>
        <w:left w:val="none" w:sz="0" w:space="0" w:color="auto"/>
        <w:bottom w:val="none" w:sz="0" w:space="0" w:color="auto"/>
        <w:right w:val="none" w:sz="0" w:space="0" w:color="auto"/>
      </w:divBdr>
    </w:div>
    <w:div w:id="1718819731">
      <w:bodyDiv w:val="1"/>
      <w:marLeft w:val="0"/>
      <w:marRight w:val="0"/>
      <w:marTop w:val="0"/>
      <w:marBottom w:val="0"/>
      <w:divBdr>
        <w:top w:val="none" w:sz="0" w:space="0" w:color="auto"/>
        <w:left w:val="none" w:sz="0" w:space="0" w:color="auto"/>
        <w:bottom w:val="none" w:sz="0" w:space="0" w:color="auto"/>
        <w:right w:val="none" w:sz="0" w:space="0" w:color="auto"/>
      </w:divBdr>
    </w:div>
    <w:div w:id="1822309555">
      <w:bodyDiv w:val="1"/>
      <w:marLeft w:val="0"/>
      <w:marRight w:val="0"/>
      <w:marTop w:val="0"/>
      <w:marBottom w:val="0"/>
      <w:divBdr>
        <w:top w:val="none" w:sz="0" w:space="0" w:color="auto"/>
        <w:left w:val="none" w:sz="0" w:space="0" w:color="auto"/>
        <w:bottom w:val="none" w:sz="0" w:space="0" w:color="auto"/>
        <w:right w:val="none" w:sz="0" w:space="0" w:color="auto"/>
      </w:divBdr>
    </w:div>
    <w:div w:id="1913274134">
      <w:bodyDiv w:val="1"/>
      <w:marLeft w:val="0"/>
      <w:marRight w:val="0"/>
      <w:marTop w:val="0"/>
      <w:marBottom w:val="0"/>
      <w:divBdr>
        <w:top w:val="none" w:sz="0" w:space="0" w:color="auto"/>
        <w:left w:val="none" w:sz="0" w:space="0" w:color="auto"/>
        <w:bottom w:val="none" w:sz="0" w:space="0" w:color="auto"/>
        <w:right w:val="none" w:sz="0" w:space="0" w:color="auto"/>
      </w:divBdr>
    </w:div>
    <w:div w:id="1917863084">
      <w:bodyDiv w:val="1"/>
      <w:marLeft w:val="0"/>
      <w:marRight w:val="0"/>
      <w:marTop w:val="0"/>
      <w:marBottom w:val="0"/>
      <w:divBdr>
        <w:top w:val="none" w:sz="0" w:space="0" w:color="auto"/>
        <w:left w:val="none" w:sz="0" w:space="0" w:color="auto"/>
        <w:bottom w:val="none" w:sz="0" w:space="0" w:color="auto"/>
        <w:right w:val="none" w:sz="0" w:space="0" w:color="auto"/>
      </w:divBdr>
    </w:div>
    <w:div w:id="196307297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62</TotalTime>
  <Pages>1</Pages>
  <Words>439</Words>
  <Characters>2506</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Microsoft Word - HOVSTA</vt:lpstr>
    </vt:vector>
  </TitlesOfParts>
  <Company>personal</Company>
  <LinksUpToDate>false</LinksUpToDate>
  <CharactersWithSpaces>2940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HOVSTA</dc:title>
  <dc:subject/>
  <dc:creator>MehmetAkgun</dc:creator>
  <dc:description/>
  <cp:lastModifiedBy>Onur Namli</cp:lastModifiedBy>
  <cp:revision>3</cp:revision>
  <dcterms:created xsi:type="dcterms:W3CDTF">2026-02-09T15:17:00Z</dcterms:created>
  <dcterms:modified xsi:type="dcterms:W3CDTF">2026-02-09T16:19:00Z</dcterms:modified>
  <dc:language>en-US</dc:language>
</cp:coreProperties>
</file>