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71" w:after="0"/>
        <w:ind w:left="516" w:right="5490" w:hanging="0"/>
        <w:rPr>
          <w:rFonts w:ascii="Franklin Gothic Demi" w:hAnsi="Franklin Gothic Demi" w:cs="Franklin Gothic Demi"/>
          <w:sz w:val="18"/>
          <w:szCs w:val="18"/>
        </w:rPr>
      </w:pPr>
      <w:r>
        <mc:AlternateContent>
          <mc:Choice Requires="wpg">
            <w:drawing>
              <wp:anchor behindDoc="1" distT="0" distB="0" distL="0" distR="0" simplePos="0" locked="0" layoutInCell="0" allowOverlap="1" relativeHeight="2" wp14:anchorId="7367B460">
                <wp:simplePos x="0" y="0"/>
                <wp:positionH relativeFrom="page">
                  <wp:posOffset>508000</wp:posOffset>
                </wp:positionH>
                <wp:positionV relativeFrom="page">
                  <wp:posOffset>356870</wp:posOffset>
                </wp:positionV>
                <wp:extent cx="456565" cy="342900"/>
                <wp:effectExtent l="0" t="0" r="0" b="0"/>
                <wp:wrapNone/>
                <wp:docPr id="1" name="Group 2"/>
                <a:graphic xmlns:a="http://schemas.openxmlformats.org/drawingml/2006/main">
                  <a:graphicData uri="http://schemas.microsoft.com/office/word/2010/wordprocessingGroup">
                    <wpg:wgp>
                      <wpg:cNvGrpSpPr/>
                      <wpg:grpSpPr>
                        <a:xfrm>
                          <a:off x="0" y="0"/>
                          <a:ext cx="456480" cy="343080"/>
                          <a:chOff x="0" y="0"/>
                          <a:chExt cx="456480" cy="343080"/>
                        </a:xfrm>
                      </wpg:grpSpPr>
                      <wps:wsp>
                        <wps:cNvSpPr/>
                        <wps:spPr>
                          <a:xfrm>
                            <a:off x="1440" y="1440"/>
                            <a:ext cx="455400" cy="341640"/>
                          </a:xfrm>
                          <a:prstGeom prst="rect">
                            <a:avLst/>
                          </a:prstGeom>
                          <a:noFill/>
                          <a:ln w="0">
                            <a:noFill/>
                          </a:ln>
                        </wps:spPr>
                        <wps:style>
                          <a:lnRef idx="0"/>
                          <a:fillRef idx="0"/>
                          <a:effectRef idx="0"/>
                          <a:fontRef idx="minor"/>
                        </wps:style>
                        <wps:txbx>
                          <w:txbxContent>
                            <w:p>
                              <w:pPr>
                                <w:pStyle w:val="Normal"/>
                                <w:spacing w:lineRule="atLeast" w:line="540"/>
                                <w:rPr/>
                              </w:pPr>
                              <w:r>
                                <w:rPr/>
                                <w:drawing>
                                  <wp:inline distT="0" distB="0" distL="0" distR="0">
                                    <wp:extent cx="453390" cy="341630"/>
                                    <wp:effectExtent l="0" t="0" r="0" b="0"/>
                                    <wp:docPr id="3"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
                                            <pic:cNvPicPr>
                                              <a:picLocks noChangeAspect="1" noChangeArrowheads="1"/>
                                            </pic:cNvPicPr>
                                          </pic:nvPicPr>
                                          <pic:blipFill>
                                            <a:blip r:embed="rId2"/>
                                            <a:stretch>
                                              <a:fillRect/>
                                            </a:stretch>
                                          </pic:blipFill>
                                          <pic:spPr bwMode="auto">
                                            <a:xfrm>
                                              <a:off x="0" y="0"/>
                                              <a:ext cx="453390" cy="341630"/>
                                            </a:xfrm>
                                            <a:prstGeom prst="rect">
                                              <a:avLst/>
                                            </a:prstGeom>
                                          </pic:spPr>
                                        </pic:pic>
                                      </a:graphicData>
                                    </a:graphic>
                                  </wp:inline>
                                </w:drawing>
                              </w:r>
                            </w:p>
                            <w:p>
                              <w:pPr>
                                <w:pStyle w:val="Normal"/>
                                <w:widowControl w:val="false"/>
                                <w:rPr/>
                              </w:pPr>
                              <w:r>
                                <w:rPr/>
                              </w:r>
                            </w:p>
                          </w:txbxContent>
                        </wps:txbx>
                        <wps:bodyPr lIns="0" rIns="0" tIns="0" bIns="0" anchor="t">
                          <a:noAutofit/>
                        </wps:bodyPr>
                      </wps:wsp>
                      <wps:wsp>
                        <wps:cNvSpPr/>
                        <wps:spPr>
                          <a:xfrm>
                            <a:off x="0" y="0"/>
                            <a:ext cx="453240" cy="340200"/>
                          </a:xfrm>
                          <a:prstGeom prst="rect">
                            <a:avLst/>
                          </a:prstGeom>
                          <a:noFill/>
                          <a:ln w="762">
                            <a:solidFill>
                              <a:srgbClr val="808080"/>
                            </a:solidFill>
                            <a:miter/>
                          </a:ln>
                        </wps:spPr>
                        <wps:style>
                          <a:lnRef idx="0"/>
                          <a:fillRef idx="0"/>
                          <a:effectRef idx="0"/>
                          <a:fontRef idx="minor"/>
                        </wps:style>
                        <wps:bodyPr/>
                      </wps:wsp>
                    </wpg:wgp>
                  </a:graphicData>
                </a:graphic>
              </wp:anchor>
            </w:drawing>
          </mc:Choice>
          <mc:Fallback>
            <w:pict>
              <v:group id="shape_0" alt="Group 2" style="position:absolute;margin-left:40pt;margin-top:28.1pt;width:35.95pt;height:27pt" coordorigin="800,562" coordsize="719,540">
                <v:rect id="shape_0" path="m0,0l-2147483645,0l-2147483645,-2147483646l0,-2147483646xe" stroked="f" o:allowincell="f" style="position:absolute;left:802;top:564;width:716;height:537;mso-wrap-style:square;v-text-anchor:top;mso-position-horizontal-relative:page;mso-position-vertical-relative:page">
                  <v:fill o:detectmouseclick="t" on="false"/>
                  <v:stroke color="#3465a4" joinstyle="round" endcap="flat"/>
                  <v:textbox>
                    <w:txbxContent>
                      <w:p>
                        <w:pPr>
                          <w:pStyle w:val="Normal"/>
                          <w:spacing w:lineRule="atLeast" w:line="540"/>
                          <w:rPr/>
                        </w:pPr>
                        <w:r>
                          <w:rPr/>
                          <w:drawing>
                            <wp:inline distT="0" distB="0" distL="0" distR="0">
                              <wp:extent cx="453390" cy="341630"/>
                              <wp:effectExtent l="0" t="0" r="0" b="0"/>
                              <wp:docPr id="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
                                      <pic:cNvPicPr>
                                        <a:picLocks noChangeAspect="1" noChangeArrowheads="1"/>
                                      </pic:cNvPicPr>
                                    </pic:nvPicPr>
                                    <pic:blipFill>
                                      <a:blip r:embed="rId3"/>
                                      <a:stretch>
                                        <a:fillRect/>
                                      </a:stretch>
                                    </pic:blipFill>
                                    <pic:spPr bwMode="auto">
                                      <a:xfrm>
                                        <a:off x="0" y="0"/>
                                        <a:ext cx="453390" cy="341630"/>
                                      </a:xfrm>
                                      <a:prstGeom prst="rect">
                                        <a:avLst/>
                                      </a:prstGeom>
                                    </pic:spPr>
                                  </pic:pic>
                                </a:graphicData>
                              </a:graphic>
                            </wp:inline>
                          </w:drawing>
                        </w:r>
                      </w:p>
                      <w:p>
                        <w:pPr>
                          <w:pStyle w:val="Normal"/>
                          <w:widowControl w:val="false"/>
                          <w:rPr/>
                        </w:pPr>
                        <w:r>
                          <w:rPr/>
                        </w:r>
                      </w:p>
                    </w:txbxContent>
                  </v:textbox>
                  <w10:wrap type="none"/>
                </v:rect>
                <v:rect id="shape_0" path="m0,0l-2147483645,0l-2147483645,-2147483646l0,-2147483646xe" stroked="t" o:allowincell="f" style="position:absolute;left:800;top:562;width:713;height:535;mso-wrap-style:none;v-text-anchor:middle;mso-position-horizontal-relative:page;mso-position-vertical-relative:page">
                  <v:fill o:detectmouseclick="t" on="false"/>
                  <v:stroke color="gray" weight="720" joinstyle="miter" endcap="flat"/>
                  <w10:wrap type="none"/>
                </v:rect>
              </v:group>
            </w:pict>
          </mc:Fallback>
        </mc:AlternateContent>
      </w:r>
      <w:r>
        <w:rPr>
          <w:rFonts w:cs="Franklin Gothic Demi" w:ascii="Franklin Gothic Demi" w:hAnsi="Franklin Gothic Demi"/>
          <w:sz w:val="18"/>
          <w:szCs w:val="18"/>
        </w:rPr>
        <w:t>MA</w:t>
      </w:r>
      <w:r>
        <w:rPr>
          <w:rFonts w:cs="Franklin Gothic Demi" w:ascii="Franklin Gothic Demi" w:hAnsi="Franklin Gothic Demi"/>
          <w:spacing w:val="1"/>
          <w:sz w:val="18"/>
          <w:szCs w:val="18"/>
        </w:rPr>
        <w:t>K</w:t>
      </w:r>
      <w:r>
        <w:rPr>
          <w:rFonts w:cs="Franklin Gothic Demi" w:ascii="Franklin Gothic Demi" w:hAnsi="Franklin Gothic Demi"/>
          <w:spacing w:val="-1"/>
          <w:sz w:val="18"/>
          <w:szCs w:val="18"/>
        </w:rPr>
        <w:t>İ</w:t>
      </w:r>
      <w:r>
        <w:rPr>
          <w:rFonts w:cs="Franklin Gothic Demi" w:ascii="Franklin Gothic Demi" w:hAnsi="Franklin Gothic Demi"/>
          <w:sz w:val="18"/>
          <w:szCs w:val="18"/>
        </w:rPr>
        <w:t>NA</w:t>
      </w:r>
      <w:r>
        <w:rPr>
          <w:rFonts w:cs="Franklin Gothic Demi" w:ascii="Franklin Gothic Demi" w:hAnsi="Franklin Gothic Demi"/>
          <w:spacing w:val="1"/>
          <w:sz w:val="18"/>
          <w:szCs w:val="18"/>
        </w:rPr>
        <w:t xml:space="preserve"> </w:t>
      </w:r>
      <w:r>
        <w:rPr>
          <w:rFonts w:cs="Franklin Gothic Demi" w:ascii="Franklin Gothic Demi" w:hAnsi="Franklin Gothic Demi"/>
          <w:sz w:val="18"/>
          <w:szCs w:val="18"/>
        </w:rPr>
        <w:t>MÜHEN</w:t>
      </w:r>
      <w:r>
        <w:rPr>
          <w:rFonts w:cs="Franklin Gothic Demi" w:ascii="Franklin Gothic Demi" w:hAnsi="Franklin Gothic Demi"/>
          <w:spacing w:val="-1"/>
          <w:sz w:val="18"/>
          <w:szCs w:val="18"/>
        </w:rPr>
        <w:t>Dİ</w:t>
      </w:r>
      <w:r>
        <w:rPr>
          <w:rFonts w:cs="Franklin Gothic Demi" w:ascii="Franklin Gothic Demi" w:hAnsi="Franklin Gothic Demi"/>
          <w:sz w:val="18"/>
          <w:szCs w:val="18"/>
        </w:rPr>
        <w:t>S</w:t>
      </w:r>
      <w:r>
        <w:rPr>
          <w:rFonts w:cs="Franklin Gothic Demi" w:ascii="Franklin Gothic Demi" w:hAnsi="Franklin Gothic Demi"/>
          <w:spacing w:val="1"/>
          <w:sz w:val="18"/>
          <w:szCs w:val="18"/>
        </w:rPr>
        <w:t>L</w:t>
      </w:r>
      <w:r>
        <w:rPr>
          <w:rFonts w:cs="Franklin Gothic Demi" w:ascii="Franklin Gothic Demi" w:hAnsi="Franklin Gothic Demi"/>
          <w:sz w:val="18"/>
          <w:szCs w:val="18"/>
        </w:rPr>
        <w:t>İĞİ</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BÖL</w:t>
      </w:r>
      <w:r>
        <w:rPr>
          <w:rFonts w:cs="Franklin Gothic Demi" w:ascii="Franklin Gothic Demi" w:hAnsi="Franklin Gothic Demi"/>
          <w:spacing w:val="-1"/>
          <w:sz w:val="18"/>
          <w:szCs w:val="18"/>
        </w:rPr>
        <w:t>Ü</w:t>
      </w:r>
      <w:r>
        <w:rPr>
          <w:rFonts w:cs="Franklin Gothic Demi" w:ascii="Franklin Gothic Demi" w:hAnsi="Franklin Gothic Demi"/>
          <w:sz w:val="18"/>
          <w:szCs w:val="18"/>
        </w:rPr>
        <w:t>MÜ ME</w:t>
      </w:r>
      <w:r>
        <w:rPr>
          <w:rFonts w:cs="Franklin Gothic Demi" w:ascii="Franklin Gothic Demi" w:hAnsi="Franklin Gothic Demi"/>
          <w:spacing w:val="-2"/>
          <w:sz w:val="18"/>
          <w:szCs w:val="18"/>
        </w:rPr>
        <w:t xml:space="preserve"> </w:t>
      </w:r>
      <w:r>
        <w:rPr>
          <w:rFonts w:cs="Franklin Gothic Demi" w:ascii="Franklin Gothic Demi" w:hAnsi="Franklin Gothic Demi"/>
          <w:sz w:val="18"/>
          <w:szCs w:val="18"/>
        </w:rPr>
        <w:t>492 ENGINEERING PROJECT</w:t>
      </w:r>
    </w:p>
    <w:p>
      <w:pPr>
        <w:pStyle w:val="Normal"/>
        <w:widowControl w:val="false"/>
        <w:spacing w:lineRule="exact" w:line="220" w:before="3" w:after="0"/>
        <w:rPr>
          <w:rFonts w:ascii="Franklin Gothic Demi" w:hAnsi="Franklin Gothic Demi" w:cs="Franklin Gothic Demi"/>
          <w:sz w:val="22"/>
          <w:szCs w:val="22"/>
        </w:rPr>
      </w:pPr>
      <w:r>
        <w:rPr>
          <w:rFonts w:cs="Franklin Gothic Demi" w:ascii="Franklin Gothic Demi" w:hAnsi="Franklin Gothic Demi"/>
          <w:sz w:val="22"/>
          <w:szCs w:val="22"/>
        </w:rPr>
      </w:r>
    </w:p>
    <w:p>
      <w:pPr>
        <w:pStyle w:val="Normal"/>
        <w:widowControl w:val="false"/>
        <w:suppressAutoHyphens w:val="true"/>
        <w:bidi w:val="0"/>
        <w:spacing w:lineRule="exact" w:line="272" w:before="0" w:after="0"/>
        <w:ind w:left="0" w:right="0" w:hanging="0"/>
        <w:jc w:val="center"/>
        <w:rPr/>
      </w:pPr>
      <w:r>
        <w:rPr>
          <w:rFonts w:cs="Franklin Gothic Demi" w:ascii="Franklin Gothic Demi" w:hAnsi="Franklin Gothic Demi"/>
          <w:u w:val="single"/>
        </w:rPr>
        <w:t>PROJECT ANNOUNC</w:t>
      </w:r>
      <w:r>
        <w:rPr>
          <w:rFonts w:cs="Franklin Gothic Demi" w:ascii="Franklin Gothic Demi" w:hAnsi="Franklin Gothic Demi"/>
          <w:spacing w:val="1"/>
          <w:u w:val="single"/>
        </w:rPr>
        <w:t>E</w:t>
      </w:r>
      <w:r>
        <w:rPr>
          <w:rFonts w:cs="Franklin Gothic Demi" w:ascii="Franklin Gothic Demi" w:hAnsi="Franklin Gothic Demi"/>
          <w:u w:val="single"/>
        </w:rPr>
        <w:t>MENT</w:t>
      </w:r>
      <w:r>
        <w:rPr>
          <w:rFonts w:cs="Franklin Gothic Demi" w:ascii="Franklin Gothic Demi" w:hAnsi="Franklin Gothic Demi"/>
        </w:rPr>
        <w:t xml:space="preserve"> </w:t>
      </w:r>
    </w:p>
    <w:p>
      <w:pPr>
        <w:pStyle w:val="Normal"/>
        <w:widowControl w:val="false"/>
        <w:suppressAutoHyphens w:val="true"/>
        <w:bidi w:val="0"/>
        <w:spacing w:lineRule="exact" w:line="272" w:before="0" w:after="0"/>
        <w:ind w:left="0" w:right="0" w:hanging="0"/>
        <w:jc w:val="center"/>
        <w:rPr>
          <w:rFonts w:ascii="Franklin Gothic Demi" w:hAnsi="Franklin Gothic Demi" w:cs="Franklin Gothic Demi"/>
        </w:rPr>
      </w:pPr>
      <w:r>
        <w:rPr>
          <w:rFonts w:cs="Franklin Gothic Demi" w:ascii="Franklin Gothic Demi" w:hAnsi="Franklin Gothic Demi"/>
          <w:spacing w:val="-7"/>
        </w:rPr>
        <w:t>Spring</w:t>
      </w:r>
      <w:r>
        <w:rPr>
          <w:rFonts w:cs="Franklin Gothic Demi" w:ascii="Franklin Gothic Demi" w:hAnsi="Franklin Gothic Demi"/>
          <w:spacing w:val="-7"/>
        </w:rPr>
        <w:t xml:space="preserve"> </w:t>
      </w:r>
      <w:r>
        <w:rPr>
          <w:rFonts w:cs="Franklin Gothic Demi" w:ascii="Franklin Gothic Demi" w:hAnsi="Franklin Gothic Demi"/>
        </w:rPr>
        <w:t>202</w:t>
      </w:r>
      <w:r>
        <w:rPr>
          <w:rFonts w:cs="Franklin Gothic Demi" w:ascii="Franklin Gothic Demi" w:hAnsi="Franklin Gothic Demi"/>
        </w:rPr>
        <w:t>6</w:t>
      </w:r>
    </w:p>
    <w:p>
      <w:pPr>
        <w:pStyle w:val="Normal"/>
        <w:widowControl w:val="false"/>
        <w:spacing w:lineRule="exact" w:line="130" w:before="6" w:after="0"/>
        <w:rPr>
          <w:rFonts w:ascii="Franklin Gothic Demi" w:hAnsi="Franklin Gothic Demi" w:cs="Franklin Gothic Demi"/>
          <w:sz w:val="13"/>
          <w:szCs w:val="13"/>
        </w:rPr>
      </w:pPr>
      <w:r>
        <w:rPr>
          <w:rFonts w:cs="Franklin Gothic Demi" w:ascii="Franklin Gothic Demi" w:hAnsi="Franklin Gothic Demi"/>
          <w:sz w:val="13"/>
          <w:szCs w:val="13"/>
        </w:rPr>
      </w:r>
    </w:p>
    <w:p>
      <w:pPr>
        <w:pStyle w:val="Normal"/>
        <w:tabs>
          <w:tab w:val="clear" w:pos="720"/>
          <w:tab w:val="left" w:pos="2293" w:leader="none"/>
        </w:tabs>
        <w:ind w:left="630" w:hanging="660"/>
        <w:rPr>
          <w:caps/>
        </w:rPr>
      </w:pPr>
      <w:r>
        <w:rPr>
          <w:b/>
          <w:bCs/>
        </w:rPr>
        <w:t xml:space="preserve">Title: </w:t>
      </w:r>
      <w:r>
        <w:rPr>
          <w:b/>
          <w:bCs/>
        </w:rPr>
        <w:t xml:space="preserve"> </w:t>
      </w:r>
      <w:r>
        <w:rPr>
          <w:b w:val="false"/>
          <w:bCs w:val="false"/>
          <w:caps/>
        </w:rPr>
        <w:t>Quantification OF STRESS DISTRIBUTION ON Vibrating</w:t>
      </w:r>
      <w:r>
        <w:rPr>
          <w:b w:val="false"/>
          <w:bCs w:val="false"/>
          <w:caps/>
        </w:rPr>
        <w:t xml:space="preserve">  Beams</w:t>
      </w:r>
    </w:p>
    <w:p>
      <w:pPr>
        <w:pStyle w:val="Normal"/>
        <w:tabs>
          <w:tab w:val="clear" w:pos="720"/>
          <w:tab w:val="left" w:pos="1483" w:leader="none"/>
        </w:tabs>
        <w:ind w:hanging="15"/>
        <w:rPr>
          <w:b/>
          <w:b/>
        </w:rPr>
      </w:pPr>
      <w:r>
        <w:rPr>
          <w:b/>
        </w:rPr>
      </w:r>
    </w:p>
    <w:p>
      <w:pPr>
        <w:pStyle w:val="Normal"/>
        <w:tabs>
          <w:tab w:val="clear" w:pos="720"/>
          <w:tab w:val="left" w:pos="1483" w:leader="none"/>
        </w:tabs>
        <w:ind w:hanging="15"/>
        <w:rPr>
          <w:caps/>
        </w:rPr>
      </w:pPr>
      <w:r>
        <w:rPr>
          <w:b/>
        </w:rPr>
        <w:t xml:space="preserve">Position Ref: </w:t>
      </w:r>
      <w:r>
        <w:rPr/>
        <w:t>dsuCVK_</w:t>
      </w:r>
      <w:r>
        <w:rPr/>
        <w:t>QSDV</w:t>
      </w:r>
      <w:r>
        <w:rPr>
          <w:caps/>
        </w:rPr>
        <w:t>B</w:t>
      </w:r>
    </w:p>
    <w:p>
      <w:pPr>
        <w:pStyle w:val="Normal"/>
        <w:tabs>
          <w:tab w:val="clear" w:pos="720"/>
          <w:tab w:val="left" w:pos="1483" w:leader="none"/>
        </w:tabs>
        <w:ind w:hanging="15"/>
        <w:rPr/>
      </w:pPr>
      <w:r>
        <w:rPr/>
      </w:r>
    </w:p>
    <w:p>
      <w:pPr>
        <w:pStyle w:val="Normal"/>
        <w:tabs>
          <w:tab w:val="clear" w:pos="720"/>
          <w:tab w:val="left" w:pos="1483" w:leader="none"/>
        </w:tabs>
        <w:ind w:hanging="15"/>
        <w:rPr>
          <w:caps/>
        </w:rPr>
      </w:pPr>
      <w:r>
        <w:rPr>
          <w:b/>
        </w:rPr>
        <w:t xml:space="preserve">Type: </w:t>
      </w:r>
      <w:r>
        <w:rPr>
          <w:b w:val="false"/>
          <w:bCs w:val="false"/>
        </w:rPr>
        <w:t>Group</w:t>
      </w:r>
    </w:p>
    <w:p>
      <w:pPr>
        <w:pStyle w:val="Normal"/>
        <w:tabs>
          <w:tab w:val="clear" w:pos="720"/>
          <w:tab w:val="left" w:pos="1483" w:leader="none"/>
        </w:tabs>
        <w:ind w:hanging="15"/>
        <w:rPr>
          <w:b/>
          <w:b/>
          <w:bCs/>
        </w:rPr>
      </w:pPr>
      <w:r>
        <w:rPr>
          <w:b/>
          <w:bCs/>
        </w:rPr>
        <w:t xml:space="preserve">Status: </w:t>
      </w:r>
      <w:r>
        <w:rPr>
          <w:b w:val="false"/>
          <w:bCs w:val="false"/>
        </w:rPr>
        <w:t>New</w:t>
      </w:r>
    </w:p>
    <w:p>
      <w:pPr>
        <w:pStyle w:val="Normal"/>
        <w:tabs>
          <w:tab w:val="clear" w:pos="720"/>
          <w:tab w:val="left" w:pos="1483" w:leader="none"/>
        </w:tabs>
        <w:ind w:hanging="15"/>
        <w:rPr>
          <w:caps/>
        </w:rPr>
      </w:pPr>
      <w:r>
        <w:rPr>
          <w:b/>
        </w:rPr>
        <w:t>Seats: 2</w:t>
      </w:r>
      <w:r>
        <w:rPr/>
        <w:t xml:space="preserve"> students</w:t>
      </w:r>
    </w:p>
    <w:p>
      <w:pPr>
        <w:pStyle w:val="Normal"/>
        <w:tabs>
          <w:tab w:val="clear" w:pos="720"/>
          <w:tab w:val="left" w:pos="1483" w:leader="none"/>
        </w:tabs>
        <w:ind w:hanging="15"/>
        <w:rPr>
          <w:caps/>
        </w:rPr>
      </w:pPr>
      <w:r>
        <w:rPr>
          <w:caps/>
        </w:rPr>
      </w:r>
    </w:p>
    <w:p>
      <w:pPr>
        <w:pStyle w:val="BlockText"/>
        <w:spacing w:before="0" w:after="0"/>
        <w:ind w:left="0" w:right="0" w:hanging="0"/>
        <w:jc w:val="left"/>
        <w:rPr>
          <w:b/>
          <w:b/>
          <w:bCs/>
        </w:rPr>
      </w:pPr>
      <w:r>
        <w:rPr>
          <w:b/>
          <w:bCs/>
        </w:rPr>
        <w:t>Project Description:</w:t>
      </w:r>
    </w:p>
    <w:p>
      <w:pPr>
        <w:pStyle w:val="Normal"/>
        <w:widowControl w:val="false"/>
        <w:ind w:right="58" w:hanging="0"/>
        <w:jc w:val="both"/>
        <w:rPr>
          <w:bCs/>
        </w:rPr>
      </w:pPr>
      <w:r>
        <w:rPr>
          <w:bCs/>
        </w:rPr>
        <w:t xml:space="preserve">A mechanical resonator element experiences alternating stress levels under harmonic motion and those various stress levels are not expected to be  homogeneous. Locating those concentration levels on a beam has respective importance in many applications such as measurement and energy harvesting. For that reason, quantifying the distribution rather than measuring the average stress is the objective. Developing measurement methodologies and transducer selection play critical role carrying through this objective. Determining the effective changes of having two different profiles such as rectangular and triangular in both the </w:t>
      </w:r>
      <w:r>
        <w:rPr>
          <w:bCs/>
        </w:rPr>
        <w:t xml:space="preserve">dynamic </w:t>
      </w:r>
      <w:r>
        <w:rPr>
          <w:bCs/>
        </w:rPr>
        <w:t>and static loading should be backed in. Making measurements of the geometric deformations in the selected cases, therefore should be</w:t>
      </w:r>
      <w:r>
        <w:rPr>
          <w:bCs/>
        </w:rPr>
        <w:t xml:space="preserve"> a </w:t>
      </w:r>
      <w:r>
        <w:rPr>
          <w:bCs/>
        </w:rPr>
        <w:t>recorded as</w:t>
      </w:r>
      <w:r>
        <w:rPr>
          <w:bCs/>
        </w:rPr>
        <w:t xml:space="preserve"> time-domain data </w:t>
      </w:r>
      <w:r>
        <w:rPr>
          <w:bCs/>
        </w:rPr>
        <w:t>for</w:t>
      </w:r>
      <w:r>
        <w:rPr>
          <w:bCs/>
        </w:rPr>
        <w:t xml:space="preserve"> </w:t>
      </w:r>
      <w:r>
        <w:rPr>
          <w:bCs/>
        </w:rPr>
        <w:t>the selected</w:t>
      </w:r>
      <w:r>
        <w:rPr>
          <w:bCs/>
        </w:rPr>
        <w:t xml:space="preserve"> </w:t>
      </w:r>
      <w:r>
        <w:rPr>
          <w:bCs/>
        </w:rPr>
        <w:t xml:space="preserve">mechanical </w:t>
      </w:r>
      <w:r>
        <w:rPr>
          <w:bCs/>
        </w:rPr>
        <w:t>resonators.</w:t>
      </w:r>
    </w:p>
    <w:p>
      <w:pPr>
        <w:pStyle w:val="Normal"/>
        <w:widowControl w:val="false"/>
        <w:ind w:right="58" w:hanging="0"/>
        <w:jc w:val="both"/>
        <w:rPr>
          <w:bCs/>
        </w:rPr>
      </w:pPr>
      <w:r>
        <w:rPr>
          <w:bCs/>
        </w:rPr>
        <w:t xml:space="preserve">Optional; </w:t>
      </w:r>
      <w:r>
        <w:rPr>
          <w:bCs/>
        </w:rPr>
        <w:t>Comparison of s</w:t>
      </w:r>
      <w:r>
        <w:rPr>
          <w:bCs/>
        </w:rPr>
        <w:t>ynthetic</w:t>
      </w:r>
      <w:r>
        <w:rPr>
          <w:bCs/>
        </w:rPr>
        <w:t xml:space="preserve"> </w:t>
      </w:r>
      <w:r>
        <w:rPr>
          <w:bCs/>
        </w:rPr>
        <w:t xml:space="preserve">simulation </w:t>
      </w:r>
      <w:r>
        <w:rPr>
          <w:bCs/>
        </w:rPr>
        <w:t>results with the respected alternative measurements through generating</w:t>
      </w:r>
      <w:r>
        <w:rPr>
          <w:bCs/>
        </w:rPr>
        <w:t xml:space="preserve">  </w:t>
      </w:r>
      <w:r>
        <w:rPr>
          <w:bCs/>
        </w:rPr>
        <w:t xml:space="preserve">additional </w:t>
      </w:r>
      <w:r>
        <w:rPr>
          <w:bCs/>
        </w:rPr>
        <w:t xml:space="preserve">synthesis of time-domain data. </w:t>
      </w:r>
    </w:p>
    <w:p>
      <w:pPr>
        <w:pStyle w:val="Normal"/>
        <w:widowControl w:val="false"/>
        <w:ind w:right="58" w:hanging="0"/>
        <w:jc w:val="both"/>
        <w:rPr>
          <w:bCs/>
        </w:rPr>
      </w:pPr>
      <w:r>
        <w:rPr>
          <w:bCs/>
        </w:rPr>
      </w:r>
    </w:p>
    <w:p>
      <w:pPr>
        <w:pStyle w:val="Normal"/>
        <w:widowControl w:val="false"/>
        <w:spacing w:lineRule="exact" w:line="260" w:before="18" w:after="0"/>
        <w:rPr>
          <w:sz w:val="26"/>
          <w:szCs w:val="26"/>
        </w:rPr>
      </w:pPr>
      <w:r>
        <w:rPr>
          <w:sz w:val="26"/>
          <w:szCs w:val="26"/>
        </w:rPr>
      </w:r>
    </w:p>
    <w:p>
      <w:pPr>
        <w:pStyle w:val="Normal"/>
        <w:widowControl w:val="false"/>
        <w:ind w:right="-20" w:hanging="0"/>
        <w:rPr/>
      </w:pPr>
      <w:r>
        <w:rPr>
          <w:b/>
          <w:bCs/>
        </w:rPr>
        <w:t>Work Description:</w:t>
      </w:r>
    </w:p>
    <w:p>
      <w:pPr>
        <w:pStyle w:val="Normal"/>
        <w:widowControl w:val="false"/>
        <w:ind w:left="502" w:right="-20" w:hanging="0"/>
        <w:rPr/>
      </w:pPr>
      <w:r>
        <w:rPr/>
      </w:r>
    </w:p>
    <w:p>
      <w:pPr>
        <w:pStyle w:val="Normal"/>
        <w:widowControl w:val="false"/>
        <w:numPr>
          <w:ilvl w:val="0"/>
          <w:numId w:val="1"/>
        </w:numPr>
        <w:ind w:left="720" w:right="-20" w:hanging="360"/>
        <w:rPr/>
      </w:pPr>
      <w:r>
        <w:rPr>
          <w:position w:val="-1"/>
        </w:rPr>
        <w:t>Producing specimens</w:t>
      </w:r>
    </w:p>
    <w:p>
      <w:pPr>
        <w:pStyle w:val="Normal"/>
        <w:widowControl w:val="false"/>
        <w:numPr>
          <w:ilvl w:val="0"/>
          <w:numId w:val="1"/>
        </w:numPr>
        <w:ind w:left="720" w:right="-20" w:hanging="360"/>
        <w:rPr/>
      </w:pPr>
      <w:r>
        <w:rPr>
          <w:position w:val="-1"/>
        </w:rPr>
        <w:t>Designing experimental configuration</w:t>
      </w:r>
    </w:p>
    <w:p>
      <w:pPr>
        <w:pStyle w:val="Normal"/>
        <w:widowControl w:val="false"/>
        <w:numPr>
          <w:ilvl w:val="0"/>
          <w:numId w:val="1"/>
        </w:numPr>
        <w:ind w:left="720" w:right="-20" w:hanging="360"/>
        <w:rPr/>
      </w:pPr>
      <w:r>
        <w:rPr>
          <w:position w:val="-1"/>
        </w:rPr>
        <w:t xml:space="preserve">Data acquisition analysis and </w:t>
      </w:r>
      <w:r>
        <w:rPr>
          <w:position w:val="-1"/>
        </w:rPr>
        <w:t xml:space="preserve">code </w:t>
      </w:r>
      <w:r>
        <w:rPr>
          <w:position w:val="-1"/>
        </w:rPr>
        <w:t>writing</w:t>
      </w:r>
    </w:p>
    <w:p>
      <w:pPr>
        <w:pStyle w:val="Normal"/>
        <w:widowControl w:val="false"/>
        <w:numPr>
          <w:ilvl w:val="0"/>
          <w:numId w:val="1"/>
        </w:numPr>
        <w:ind w:left="720" w:right="-20" w:hanging="360"/>
        <w:rPr/>
      </w:pPr>
      <w:r>
        <w:rPr/>
        <w:t>Preparing beams and</w:t>
      </w:r>
      <w:r>
        <w:rPr/>
        <w:t xml:space="preserve"> building an experimental setup</w:t>
      </w:r>
    </w:p>
    <w:p>
      <w:pPr>
        <w:pStyle w:val="Normal"/>
        <w:widowControl w:val="false"/>
        <w:spacing w:lineRule="exact" w:line="260" w:before="15" w:after="0"/>
        <w:rPr>
          <w:sz w:val="26"/>
          <w:szCs w:val="26"/>
        </w:rPr>
      </w:pPr>
      <w:r>
        <w:rPr>
          <w:sz w:val="26"/>
          <w:szCs w:val="26"/>
        </w:rPr>
      </w:r>
    </w:p>
    <w:p>
      <w:pPr>
        <w:pStyle w:val="Normal"/>
        <w:widowControl w:val="false"/>
        <w:ind w:right="-20" w:hanging="0"/>
        <w:rPr>
          <w:b/>
          <w:b/>
          <w:bCs/>
        </w:rPr>
      </w:pPr>
      <w:r>
        <w:rPr>
          <w:b/>
          <w:bCs/>
        </w:rPr>
        <w:t>Required Qualifications and Skills:</w:t>
      </w:r>
    </w:p>
    <w:p>
      <w:pPr>
        <w:pStyle w:val="Normal"/>
        <w:widowControl w:val="false"/>
        <w:ind w:right="-20" w:hanging="0"/>
        <w:rPr/>
      </w:pPr>
      <w:r>
        <w:rPr/>
      </w:r>
    </w:p>
    <w:p>
      <w:pPr>
        <w:pStyle w:val="ListParagraph"/>
        <w:widowControl w:val="false"/>
        <w:numPr>
          <w:ilvl w:val="0"/>
          <w:numId w:val="2"/>
        </w:numPr>
        <w:ind w:left="720" w:right="-20" w:hanging="360"/>
        <w:rPr/>
      </w:pPr>
      <w:r>
        <w:rPr/>
        <w:t>Having taken Mechanical Vibrations ME445 course</w:t>
      </w:r>
    </w:p>
    <w:p>
      <w:pPr>
        <w:pStyle w:val="ListParagraph"/>
        <w:widowControl w:val="false"/>
        <w:numPr>
          <w:ilvl w:val="0"/>
          <w:numId w:val="2"/>
        </w:numPr>
        <w:ind w:left="720" w:right="-20" w:hanging="360"/>
        <w:rPr/>
      </w:pPr>
      <w:r>
        <w:rPr/>
        <w:t>Understanding of digitally recorded numerical data</w:t>
      </w:r>
    </w:p>
    <w:p>
      <w:pPr>
        <w:pStyle w:val="ListParagraph"/>
        <w:widowControl w:val="false"/>
        <w:numPr>
          <w:ilvl w:val="0"/>
          <w:numId w:val="2"/>
        </w:numPr>
        <w:ind w:left="720" w:right="-20" w:hanging="360"/>
        <w:rPr/>
      </w:pPr>
      <w:r>
        <w:rPr/>
        <w:t>Making geometric and harmonic analysis and measurements</w:t>
      </w:r>
    </w:p>
    <w:p>
      <w:pPr>
        <w:pStyle w:val="BlockText"/>
        <w:numPr>
          <w:ilvl w:val="0"/>
          <w:numId w:val="2"/>
        </w:numPr>
        <w:spacing w:before="0" w:after="0"/>
        <w:ind w:left="720" w:right="0" w:hanging="360"/>
        <w:jc w:val="left"/>
        <w:rPr/>
      </w:pPr>
      <w:r>
        <w:rPr/>
        <w:t>Basic knowledge and ability to acquire real time data (Optional)</w:t>
      </w:r>
    </w:p>
    <w:p>
      <w:pPr>
        <w:pStyle w:val="BlockText"/>
        <w:numPr>
          <w:ilvl w:val="0"/>
          <w:numId w:val="2"/>
        </w:numPr>
        <w:spacing w:before="0" w:after="0"/>
        <w:ind w:left="720" w:right="0" w:hanging="360"/>
        <w:jc w:val="left"/>
        <w:rPr/>
      </w:pPr>
      <w:r>
        <w:rPr/>
        <w:t>Delicate hand skill to apply adhesive patch on surfaces (Optional)</w:t>
      </w:r>
    </w:p>
    <w:p>
      <w:pPr>
        <w:pStyle w:val="ListParagraph"/>
        <w:widowControl w:val="false"/>
        <w:ind w:left="720" w:right="-20" w:hanging="0"/>
        <w:rPr/>
      </w:pPr>
      <w:r>
        <w:rPr/>
      </w:r>
    </w:p>
    <w:p>
      <w:pPr>
        <w:pStyle w:val="Normal"/>
        <w:widowControl w:val="false"/>
        <w:ind w:right="-20" w:hanging="0"/>
        <w:rPr>
          <w:b/>
          <w:b/>
          <w:bCs/>
        </w:rPr>
      </w:pPr>
      <w:r>
        <w:rPr>
          <w:b/>
          <w:bCs/>
        </w:rPr>
        <w:t>Related UN Sustainable Development Goals:</w:t>
      </w:r>
    </w:p>
    <w:p>
      <w:pPr>
        <w:pStyle w:val="Normal"/>
        <w:widowControl w:val="false"/>
        <w:ind w:right="-20" w:hanging="0"/>
        <w:rPr>
          <w:b/>
          <w:b/>
          <w:bCs/>
        </w:rPr>
      </w:pPr>
      <w:r>
        <w:rPr>
          <w:b/>
          <w:bCs/>
        </w:rPr>
      </w:r>
    </w:p>
    <w:p>
      <w:pPr>
        <w:pStyle w:val="Normal"/>
        <w:widowControl w:val="false"/>
        <w:numPr>
          <w:ilvl w:val="0"/>
          <w:numId w:val="3"/>
        </w:numPr>
        <w:rPr/>
      </w:pPr>
      <w:r>
        <w:rPr/>
        <w:t>SDG 9 Industry, Innovation and Infrastructure</w:t>
      </w:r>
    </w:p>
    <w:p>
      <w:pPr>
        <w:pStyle w:val="Normal"/>
        <w:widowControl w:val="false"/>
        <w:ind w:right="-20" w:hanging="0"/>
        <w:rPr/>
      </w:pPr>
      <w:r>
        <w:rPr/>
      </w:r>
    </w:p>
    <w:p>
      <w:pPr>
        <w:pStyle w:val="Normal"/>
        <w:widowControl w:val="false"/>
        <w:spacing w:lineRule="exact" w:line="293"/>
        <w:ind w:right="-20" w:hanging="0"/>
        <w:rPr/>
      </w:pPr>
      <w:r>
        <w:rPr/>
      </w:r>
    </w:p>
    <w:p>
      <w:pPr>
        <w:pStyle w:val="Normal"/>
        <w:widowControl w:val="false"/>
        <w:spacing w:lineRule="exact" w:line="293"/>
        <w:ind w:right="-20" w:hanging="0"/>
        <w:rPr>
          <w:color w:val="0070C0"/>
        </w:rPr>
      </w:pPr>
      <w:r>
        <w:rPr>
          <w:b/>
          <w:color w:val="0070C0"/>
        </w:rPr>
        <w:t>Difficulty</w:t>
      </w:r>
      <w:r>
        <w:rPr>
          <w:color w:val="0070C0"/>
        </w:rPr>
        <w:t>:</w:t>
        <w:tab/>
        <w:tab/>
        <w:t>high ( )</w:t>
        <w:tab/>
        <w:tab/>
        <w:t>medium (X)</w:t>
        <w:tab/>
        <w:tab/>
        <w:t>low ( )</w:t>
      </w:r>
    </w:p>
    <w:p>
      <w:pPr>
        <w:pStyle w:val="Normal"/>
        <w:widowControl w:val="false"/>
        <w:spacing w:lineRule="exact" w:line="200"/>
        <w:rPr>
          <w:color w:val="0070C0"/>
          <w:sz w:val="20"/>
          <w:szCs w:val="20"/>
        </w:rPr>
      </w:pPr>
      <w:r>
        <w:rPr>
          <w:color w:val="0070C0"/>
          <w:sz w:val="20"/>
          <w:szCs w:val="20"/>
        </w:rPr>
      </w:r>
    </w:p>
    <w:p>
      <w:pPr>
        <w:pStyle w:val="Normal"/>
        <w:widowControl w:val="false"/>
        <w:spacing w:lineRule="exact" w:line="293"/>
        <w:ind w:right="-20" w:hanging="0"/>
        <w:rPr>
          <w:color w:val="0070C0"/>
        </w:rPr>
      </w:pPr>
      <w:r>
        <w:rPr>
          <w:b/>
          <w:color w:val="0070C0"/>
        </w:rPr>
        <w:t>Time commitment</w:t>
      </w:r>
      <w:r>
        <w:rPr>
          <w:color w:val="0070C0"/>
        </w:rPr>
        <w:t xml:space="preserve">: </w:t>
        <w:tab/>
        <w:t>high ( )</w:t>
        <w:tab/>
        <w:tab/>
        <w:t>medium (X)</w:t>
        <w:tab/>
        <w:tab/>
        <w:t>low ( )</w:t>
      </w:r>
    </w:p>
    <w:p>
      <w:pPr>
        <w:pStyle w:val="Normal"/>
        <w:widowControl w:val="false"/>
        <w:spacing w:lineRule="exact" w:line="293"/>
        <w:ind w:right="-20" w:hanging="0"/>
        <w:rPr>
          <w:color w:val="0070C0"/>
        </w:rPr>
      </w:pPr>
      <w:r>
        <w:rPr>
          <w:color w:val="0070C0"/>
        </w:rPr>
      </w:r>
    </w:p>
    <w:p>
      <w:pPr>
        <w:pStyle w:val="Normal"/>
        <w:widowControl w:val="false"/>
        <w:spacing w:lineRule="exact" w:line="293"/>
        <w:ind w:right="-20" w:hanging="0"/>
        <w:rPr>
          <w:color w:val="FF0000"/>
        </w:rPr>
      </w:pPr>
      <w:r>
        <w:rPr>
          <w:color w:val="FF0000"/>
        </w:rPr>
        <w:t>Estimated expense:</w:t>
        <w:tab/>
        <w:t xml:space="preserve">~ </w:t>
      </w:r>
      <w:r>
        <w:rPr>
          <w:color w:val="FF0000"/>
        </w:rPr>
        <w:t>3</w:t>
      </w:r>
      <w:r>
        <w:rPr>
          <w:color w:val="FF0000"/>
        </w:rPr>
        <w:t>000 TL</w:t>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lineRule="exact" w:line="200"/>
        <w:rPr>
          <w:sz w:val="20"/>
          <w:szCs w:val="20"/>
        </w:rPr>
      </w:pPr>
      <w:r>
        <w:rPr>
          <w:sz w:val="20"/>
          <w:szCs w:val="20"/>
        </w:rPr>
      </w:r>
    </w:p>
    <w:p>
      <w:pPr>
        <w:pStyle w:val="Normal"/>
        <w:widowControl w:val="false"/>
        <w:spacing w:before="29" w:after="0"/>
        <w:ind w:right="1259" w:hanging="0"/>
        <w:jc w:val="right"/>
        <w:rPr/>
      </w:pPr>
      <w:r>
        <w:rPr/>
        <w:t>1</w:t>
      </w:r>
    </w:p>
    <w:sectPr>
      <w:type w:val="nextPage"/>
      <w:pgSz w:w="11906" w:h="16838"/>
      <w:pgMar w:left="1560" w:right="1640" w:gutter="0" w:header="0" w:top="48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OpenSymbol">
    <w:altName w:val="Arial Unicode MS"/>
    <w:charset w:val="01"/>
    <w:family w:val="roman"/>
    <w:pitch w:val="variable"/>
  </w:font>
  <w:font w:name="Nimbus Sans">
    <w:charset w:val="01"/>
    <w:family w:val="roman"/>
    <w:pitch w:val="variable"/>
  </w:font>
  <w:font w:name="Franklin Gothic Dem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90"/>
  <w:embedSystemFonts/>
  <w:defaultTabStop w:val="720"/>
  <w:autoHyphenation w:val="true"/>
  <w:doNotHyphenateCaps/>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ko-KR"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Batang" w:cs="Times New Roman"/>
        <w:sz w:val="22"/>
        <w:szCs w:val="22"/>
        <w:lang w:val="en-US" w:eastAsia="ko-KR"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0" w:before="0" w:after="0"/>
      <w:jc w:val="left"/>
    </w:pPr>
    <w:rPr>
      <w:rFonts w:ascii="Times New Roman" w:hAnsi="Times New Roman" w:eastAsia="Batang" w:cs="Times New Roman"/>
      <w:color w:val="auto"/>
      <w:kern w:val="0"/>
      <w:sz w:val="24"/>
      <w:szCs w:val="24"/>
      <w:lang w:val="en-US" w:eastAsia="ko-KR" w:bidi="ar-SA"/>
    </w:rPr>
  </w:style>
  <w:style w:type="character" w:styleId="DefaultParagraphFont" w:default="1">
    <w:name w:val="Default Paragraph Font"/>
    <w:uiPriority w:val="1"/>
    <w:semiHidden/>
    <w:unhideWhenUsed/>
    <w:qFormat/>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Nimbus Sans" w:hAnsi="Nimbus Sans" w:eastAsia="Nimbus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34"/>
    <w:qFormat/>
    <w:rsid w:val="00a17f44"/>
    <w:pPr>
      <w:spacing w:before="0" w:after="0"/>
      <w:ind w:left="720" w:hanging="0"/>
      <w:contextualSpacing/>
    </w:pPr>
    <w:rPr/>
  </w:style>
  <w:style w:type="paragraph" w:styleId="BlockText">
    <w:name w:val="Block Text"/>
    <w:basedOn w:val="Normal"/>
    <w:semiHidden/>
    <w:unhideWhenUsed/>
    <w:qFormat/>
    <w:rsid w:val="00500a86"/>
    <w:pPr>
      <w:suppressAutoHyphens w:val="true"/>
      <w:spacing w:before="120" w:after="0"/>
      <w:ind w:left="360" w:right="1524" w:hanging="0"/>
      <w:jc w:val="both"/>
    </w:pPr>
    <w:rPr>
      <w:rFonts w:eastAsia="Times New Roman"/>
      <w:lang w:eastAsia="ar-SA"/>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170</TotalTime>
  <Application>LibreOffice/7.4.7.2$Linux_X86_64 LibreOffice_project/40$Build-2</Application>
  <AppVersion>15.0000</AppVersion>
  <Pages>1</Pages>
  <Words>275</Words>
  <Characters>1680</Characters>
  <CharactersWithSpaces>1929</CharactersWithSpaces>
  <Paragraphs>29</Paragraphs>
  <Company>personal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2022-09-09T07:10:00Z</dcterms:created>
  <dc:creator>MehmetAkgun</dc:creator>
  <dc:description/>
  <dc:language>en-US</dc:language>
  <cp:lastModifiedBy/>
  <dcterms:modified xsi:type="dcterms:W3CDTF">2026-02-08T14:47:08Z</dcterms:modified>
  <cp:revision>23</cp:revision>
  <dc:subject/>
  <dc:title>Microsoft Word - HOVSTA</dc:title>
</cp:coreProperties>
</file>

<file path=docProps/custom.xml><?xml version="1.0" encoding="utf-8"?>
<Properties xmlns="http://schemas.openxmlformats.org/officeDocument/2006/custom-properties" xmlns:vt="http://schemas.openxmlformats.org/officeDocument/2006/docPropsVTypes"/>
</file>